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F" w:rsidRDefault="00D4503F" w:rsidP="00D4503F">
      <w:pPr>
        <w:spacing w:line="276" w:lineRule="auto"/>
        <w:ind w:firstLine="567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  <w:bookmarkStart w:id="0" w:name="_GoBack"/>
      <w:bookmarkEnd w:id="0"/>
    </w:p>
    <w:p w:rsidR="00D4503F" w:rsidRPr="00F23464" w:rsidRDefault="00D4503F" w:rsidP="00D4503F">
      <w:pPr>
        <w:spacing w:line="276" w:lineRule="auto"/>
        <w:ind w:firstLine="567"/>
        <w:jc w:val="center"/>
        <w:outlineLvl w:val="3"/>
        <w:rPr>
          <w:b/>
          <w:bCs/>
          <w:sz w:val="28"/>
          <w:szCs w:val="28"/>
        </w:rPr>
      </w:pPr>
      <w:r w:rsidRPr="00F23464">
        <w:rPr>
          <w:b/>
          <w:bCs/>
          <w:sz w:val="28"/>
          <w:szCs w:val="28"/>
        </w:rPr>
        <w:t>Собрания депутатов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1. В исключительной компетенции Собрания депутатов находятся: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2) установление порядка составления и рассмотрения проекта местного бюджета, утверждения местного бюджета, осуществления </w:t>
      </w:r>
      <w:proofErr w:type="gramStart"/>
      <w:r w:rsidRPr="00F23464">
        <w:rPr>
          <w:sz w:val="28"/>
          <w:szCs w:val="28"/>
        </w:rPr>
        <w:t>контроля за</w:t>
      </w:r>
      <w:proofErr w:type="gramEnd"/>
      <w:r w:rsidRPr="00F23464">
        <w:rPr>
          <w:sz w:val="28"/>
          <w:szCs w:val="28"/>
        </w:rPr>
        <w:t xml:space="preserve"> его исполнением и утверждения отчета об исполнении местного бюджета;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3) рассмотрение проекта местного бюджета, утверждение местного бюджета, осуществление </w:t>
      </w:r>
      <w:proofErr w:type="gramStart"/>
      <w:r w:rsidRPr="00F23464">
        <w:rPr>
          <w:sz w:val="28"/>
          <w:szCs w:val="28"/>
        </w:rPr>
        <w:t>контроля за</w:t>
      </w:r>
      <w:proofErr w:type="gramEnd"/>
      <w:r w:rsidRPr="00F23464">
        <w:rPr>
          <w:sz w:val="28"/>
          <w:szCs w:val="28"/>
        </w:rPr>
        <w:t xml:space="preserve"> его исполнением, утверждение отчета о его исполнении;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4) установление расходных обязательств муниципального образования;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5)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4503F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6) </w:t>
      </w:r>
      <w:r w:rsidRPr="001D34C2">
        <w:rPr>
          <w:spacing w:val="-1"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r w:rsidRPr="001D34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7) определение порядка управления и распоряжения имуществом, находящимся в муниципальной собственности;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8)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 выполнение работ, за исключением случаев, предусмотренных федеральными</w:t>
      </w:r>
      <w:r w:rsidRPr="00F23464">
        <w:rPr>
          <w:b/>
          <w:sz w:val="28"/>
          <w:szCs w:val="28"/>
        </w:rPr>
        <w:t xml:space="preserve"> </w:t>
      </w:r>
      <w:r w:rsidRPr="00F23464">
        <w:rPr>
          <w:sz w:val="28"/>
          <w:szCs w:val="28"/>
        </w:rPr>
        <w:t>законами.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9) определение порядка участия муниципального образования в организациях межмуниципального сотрудничества;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10)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11) </w:t>
      </w:r>
      <w:proofErr w:type="gramStart"/>
      <w:r w:rsidRPr="00F23464">
        <w:rPr>
          <w:sz w:val="28"/>
          <w:szCs w:val="28"/>
        </w:rPr>
        <w:t>контроль за</w:t>
      </w:r>
      <w:proofErr w:type="gramEnd"/>
      <w:r w:rsidRPr="00F23464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12) принятие решения об избрании и об удалении главы муниципального образования в отставку;</w:t>
      </w:r>
    </w:p>
    <w:p w:rsidR="00D4503F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13)  установление порядка проведения конкурса по отбору кандидатур на должность  главы муниципального образования, общего числа членов конкурсной комиссии в муниципальном образовании, назначение половины членов конкурсной комиссии</w:t>
      </w:r>
      <w:r>
        <w:rPr>
          <w:sz w:val="28"/>
          <w:szCs w:val="28"/>
        </w:rPr>
        <w:t>;</w:t>
      </w:r>
    </w:p>
    <w:p w:rsidR="00D4503F" w:rsidRDefault="00D4503F" w:rsidP="00D4503F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1D34C2">
        <w:rPr>
          <w:spacing w:val="-1"/>
          <w:sz w:val="28"/>
          <w:szCs w:val="28"/>
        </w:rPr>
        <w:t>14) утверждение правил благоустройства территории муниципального образования</w:t>
      </w:r>
      <w:r>
        <w:rPr>
          <w:spacing w:val="-1"/>
          <w:sz w:val="28"/>
          <w:szCs w:val="28"/>
        </w:rPr>
        <w:t xml:space="preserve">. 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2. Собрание депутатов заслушивает ежегодные отчеты главы </w:t>
      </w:r>
      <w:r w:rsidRPr="00F23464">
        <w:rPr>
          <w:sz w:val="28"/>
          <w:szCs w:val="28"/>
        </w:rPr>
        <w:lastRenderedPageBreak/>
        <w:t>муниципального образования о результатах своей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Собранием депутатов.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3.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уставом.</w:t>
      </w:r>
    </w:p>
    <w:p w:rsidR="00D4503F" w:rsidRPr="00F23464" w:rsidRDefault="00D4503F" w:rsidP="00D4503F">
      <w:pPr>
        <w:spacing w:line="276" w:lineRule="auto"/>
        <w:ind w:firstLine="567"/>
        <w:jc w:val="both"/>
        <w:rPr>
          <w:sz w:val="28"/>
          <w:szCs w:val="28"/>
        </w:rPr>
      </w:pPr>
    </w:p>
    <w:p w:rsidR="00EF22E0" w:rsidRDefault="00EF22E0"/>
    <w:sectPr w:rsidR="00EF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F"/>
    <w:rsid w:val="005E507F"/>
    <w:rsid w:val="00D4503F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2018-10-09T09:56:00Z</dcterms:created>
  <dcterms:modified xsi:type="dcterms:W3CDTF">2018-10-09T10:21:00Z</dcterms:modified>
</cp:coreProperties>
</file>