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03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3A53A7">
        <w:rPr>
          <w:noProof/>
          <w:sz w:val="24"/>
          <w:szCs w:val="24"/>
        </w:rPr>
        <w:t>9</w:t>
      </w:r>
      <w:r w:rsidR="00520FB1">
        <w:rPr>
          <w:noProof/>
          <w:sz w:val="24"/>
          <w:szCs w:val="24"/>
        </w:rPr>
        <w:t>9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16EB0" w:rsidRDefault="00520FB1" w:rsidP="00D54749">
      <w:pPr>
        <w:pStyle w:val="af"/>
        <w:spacing w:before="0" w:beforeAutospacing="0" w:after="0" w:afterAutospacing="0"/>
        <w:jc w:val="center"/>
        <w:rPr>
          <w:bCs/>
        </w:rPr>
      </w:pPr>
      <w:r>
        <w:rPr>
          <w:bCs/>
        </w:rPr>
        <w:t>О возложении обязанностей специально уполномоченного на решение задач в области гражданской обороны, предупреждения и ликвидации ЧС, обеспечения пожарной безопасности и безопасности на водных объектах</w:t>
      </w:r>
    </w:p>
    <w:p w:rsidR="00520FB1" w:rsidRDefault="00520FB1" w:rsidP="00D54749">
      <w:pPr>
        <w:pStyle w:val="af"/>
        <w:spacing w:before="0" w:beforeAutospacing="0" w:after="0" w:afterAutospacing="0"/>
        <w:jc w:val="center"/>
      </w:pPr>
    </w:p>
    <w:p w:rsidR="00054E12" w:rsidRDefault="00520FB1" w:rsidP="00C16EB0">
      <w:pPr>
        <w:pStyle w:val="af"/>
        <w:spacing w:before="0" w:beforeAutospacing="0" w:after="0" w:afterAutospacing="0"/>
        <w:ind w:firstLine="567"/>
        <w:jc w:val="both"/>
      </w:pPr>
      <w:r>
        <w:t>Во исполнение федеральных законов Российской Федерации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местного самоуправления в Российской Федерации», постановлением Правительства Республики Калмыкия от 09 апреля 2020 № 88 «</w:t>
      </w:r>
      <w:r w:rsidRPr="00520FB1">
        <w:t xml:space="preserve">О Государственной программе </w:t>
      </w:r>
      <w:r>
        <w:t>«</w:t>
      </w:r>
      <w:r w:rsidRPr="00520FB1"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>
        <w:t xml:space="preserve">», </w:t>
      </w:r>
      <w:r w:rsidRPr="00C77689">
        <w:t xml:space="preserve"> </w:t>
      </w:r>
      <w:r w:rsidR="00054E12" w:rsidRPr="00C77689">
        <w:t xml:space="preserve">администрация </w:t>
      </w:r>
      <w:r w:rsidR="00054E12">
        <w:t>Ульдючинского сельского муниципального образования</w:t>
      </w:r>
      <w:r w:rsidR="0095539D">
        <w:t xml:space="preserve"> Республики Калмыкия</w:t>
      </w: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Default="00054E12" w:rsidP="00054E12">
      <w:pPr>
        <w:ind w:left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D54749" w:rsidRPr="00A208BA" w:rsidRDefault="00D54749" w:rsidP="00054E12">
      <w:pPr>
        <w:ind w:left="600"/>
        <w:rPr>
          <w:sz w:val="24"/>
          <w:szCs w:val="24"/>
        </w:rPr>
      </w:pPr>
    </w:p>
    <w:p w:rsidR="00520FB1" w:rsidRPr="00520FB1" w:rsidRDefault="00520FB1" w:rsidP="009C7921">
      <w:pPr>
        <w:pStyle w:val="af3"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0FB1">
        <w:rPr>
          <w:rFonts w:ascii="Times New Roman" w:hAnsi="Times New Roman"/>
          <w:sz w:val="24"/>
          <w:szCs w:val="24"/>
        </w:rPr>
        <w:t xml:space="preserve">Возложить обязанности специально уполномоченного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ведущего специалиста администрации </w:t>
      </w: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  <w:r w:rsidRPr="00520F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Республики Калмыкия Хавалову Валентину Васильевну</w:t>
      </w:r>
      <w:r w:rsidRPr="00520FB1">
        <w:rPr>
          <w:rFonts w:ascii="Times New Roman" w:hAnsi="Times New Roman"/>
          <w:sz w:val="24"/>
          <w:szCs w:val="24"/>
        </w:rPr>
        <w:t xml:space="preserve">. </w:t>
      </w:r>
    </w:p>
    <w:p w:rsidR="00520FB1" w:rsidRPr="00520FB1" w:rsidRDefault="00520FB1" w:rsidP="00520FB1">
      <w:pPr>
        <w:tabs>
          <w:tab w:val="num" w:pos="0"/>
          <w:tab w:val="left" w:pos="851"/>
        </w:tabs>
        <w:ind w:firstLine="567"/>
        <w:jc w:val="both"/>
        <w:rPr>
          <w:sz w:val="24"/>
          <w:szCs w:val="24"/>
        </w:rPr>
      </w:pPr>
      <w:r w:rsidRPr="00520FB1">
        <w:rPr>
          <w:sz w:val="24"/>
          <w:szCs w:val="24"/>
        </w:rPr>
        <w:t xml:space="preserve">2. Утвердить прилагаемое Положение о специально уполномоченном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территории </w:t>
      </w:r>
      <w:r>
        <w:rPr>
          <w:sz w:val="24"/>
          <w:szCs w:val="24"/>
        </w:rPr>
        <w:t xml:space="preserve">Ульдючинского сельского </w:t>
      </w:r>
      <w:r w:rsidRPr="00520FB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Республики Калмыкия </w:t>
      </w:r>
      <w:r w:rsidRPr="00520FB1">
        <w:rPr>
          <w:sz w:val="24"/>
          <w:szCs w:val="24"/>
        </w:rPr>
        <w:t xml:space="preserve">(Приложение 1). </w:t>
      </w:r>
    </w:p>
    <w:p w:rsidR="003A53A7" w:rsidRPr="00B31610" w:rsidRDefault="003A53A7" w:rsidP="009C7921">
      <w:pPr>
        <w:pStyle w:val="fn2r"/>
        <w:numPr>
          <w:ilvl w:val="0"/>
          <w:numId w:val="2"/>
        </w:numPr>
        <w:tabs>
          <w:tab w:val="left" w:pos="0"/>
          <w:tab w:val="left" w:pos="851"/>
        </w:tabs>
        <w:spacing w:before="0" w:beforeAutospacing="0" w:after="0" w:afterAutospacing="0"/>
        <w:ind w:left="0" w:right="-16" w:firstLine="568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9C7921">
      <w:pPr>
        <w:pStyle w:val="af3"/>
        <w:numPr>
          <w:ilvl w:val="0"/>
          <w:numId w:val="2"/>
        </w:numPr>
        <w:tabs>
          <w:tab w:val="left" w:pos="851"/>
          <w:tab w:val="num" w:pos="92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9C7921">
      <w:pPr>
        <w:pStyle w:val="af3"/>
        <w:numPr>
          <w:ilvl w:val="0"/>
          <w:numId w:val="2"/>
        </w:numPr>
        <w:tabs>
          <w:tab w:val="left" w:pos="851"/>
          <w:tab w:val="num" w:pos="92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451B4A" w:rsidRDefault="00451B4A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r>
        <w:t>Ра</w:t>
      </w:r>
      <w:r w:rsidR="00C16EB0">
        <w:t>зослано: дело-1, прокуратура-1</w:t>
      </w:r>
      <w:r>
        <w:t>, сайт-1</w:t>
      </w:r>
    </w:p>
    <w:p w:rsidR="00520FB1" w:rsidRDefault="00520FB1" w:rsidP="00054E12"/>
    <w:p w:rsidR="00520FB1" w:rsidRDefault="00520FB1" w:rsidP="00054E12"/>
    <w:p w:rsidR="00520FB1" w:rsidRDefault="00520FB1" w:rsidP="00054E12">
      <w:pPr>
        <w:sectPr w:rsidR="00520FB1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3D7B9B" w:rsidRPr="000D25DB" w:rsidRDefault="003D7B9B" w:rsidP="003D7B9B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>
        <w:rPr>
          <w:sz w:val="24"/>
          <w:szCs w:val="24"/>
        </w:rPr>
        <w:t>9</w:t>
      </w:r>
      <w:r w:rsidR="00520FB1">
        <w:rPr>
          <w:sz w:val="24"/>
          <w:szCs w:val="24"/>
        </w:rPr>
        <w:t>9</w:t>
      </w:r>
    </w:p>
    <w:p w:rsidR="00EA3C7A" w:rsidRDefault="00EA3C7A" w:rsidP="00EA3C7A">
      <w:pPr>
        <w:ind w:left="720"/>
        <w:jc w:val="center"/>
        <w:rPr>
          <w:sz w:val="24"/>
          <w:szCs w:val="24"/>
        </w:rPr>
      </w:pPr>
    </w:p>
    <w:p w:rsidR="00EA3C7A" w:rsidRPr="00EA3C7A" w:rsidRDefault="00EA3C7A" w:rsidP="00EA3C7A">
      <w:pPr>
        <w:ind w:firstLine="567"/>
        <w:jc w:val="center"/>
        <w:rPr>
          <w:b/>
          <w:sz w:val="24"/>
          <w:szCs w:val="24"/>
        </w:rPr>
      </w:pPr>
      <w:r w:rsidRPr="00EA3C7A">
        <w:rPr>
          <w:b/>
          <w:sz w:val="24"/>
          <w:szCs w:val="24"/>
        </w:rPr>
        <w:t>Положение</w:t>
      </w:r>
    </w:p>
    <w:p w:rsidR="00EA3C7A" w:rsidRPr="00EA3C7A" w:rsidRDefault="00EA3C7A" w:rsidP="00EA3C7A">
      <w:pPr>
        <w:ind w:firstLine="567"/>
        <w:jc w:val="center"/>
        <w:rPr>
          <w:b/>
          <w:sz w:val="24"/>
          <w:szCs w:val="24"/>
        </w:rPr>
      </w:pPr>
      <w:r w:rsidRPr="00EA3C7A">
        <w:rPr>
          <w:b/>
          <w:sz w:val="24"/>
          <w:szCs w:val="24"/>
        </w:rPr>
        <w:t>о специально уполномоченном на решение задач в области</w:t>
      </w:r>
    </w:p>
    <w:p w:rsidR="00EA3C7A" w:rsidRDefault="00EA3C7A" w:rsidP="00EA3C7A">
      <w:pPr>
        <w:ind w:firstLine="567"/>
        <w:jc w:val="center"/>
        <w:rPr>
          <w:b/>
          <w:sz w:val="24"/>
          <w:szCs w:val="24"/>
        </w:rPr>
      </w:pPr>
      <w:r w:rsidRPr="00EA3C7A">
        <w:rPr>
          <w:b/>
          <w:sz w:val="24"/>
          <w:szCs w:val="24"/>
        </w:rPr>
        <w:t>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</w:p>
    <w:p w:rsidR="00EA3C7A" w:rsidRPr="00EA3C7A" w:rsidRDefault="00EA3C7A" w:rsidP="00EA3C7A">
      <w:pPr>
        <w:ind w:firstLine="567"/>
        <w:jc w:val="center"/>
        <w:rPr>
          <w:b/>
          <w:sz w:val="24"/>
          <w:szCs w:val="24"/>
        </w:rPr>
      </w:pPr>
    </w:p>
    <w:p w:rsidR="00EA3C7A" w:rsidRDefault="00EA3C7A" w:rsidP="00EA3C7A">
      <w:pPr>
        <w:pStyle w:val="af"/>
        <w:spacing w:before="0" w:beforeAutospacing="0" w:after="0" w:afterAutospacing="0"/>
        <w:ind w:firstLine="567"/>
        <w:jc w:val="both"/>
      </w:pPr>
      <w:r w:rsidRPr="007E669A">
        <w:t xml:space="preserve">1. Настоящее Положение разработано в соответствии с требованиями </w:t>
      </w:r>
      <w:r>
        <w:t xml:space="preserve">федеральных законов Российской Федерации от 21 декабря 1994 № 68-ФЗ «О защите населения и территорий от чрезвычайных ситуаций природного и техногенного характера», от 6 октября 2003 № 131-ФЗ «Об общих принципах местного самоуправления в Российской Федерации», </w:t>
      </w:r>
      <w:r w:rsidRPr="00EA3C7A">
        <w:t>постановлением Правительства Республики Калмыкия от 09 апреля 2020 № 88 «</w:t>
      </w:r>
      <w:r w:rsidRPr="00520FB1">
        <w:t xml:space="preserve">О Государственной программе </w:t>
      </w:r>
      <w:r>
        <w:t>«</w:t>
      </w:r>
      <w:r w:rsidRPr="00520FB1"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>
        <w:t xml:space="preserve">», </w:t>
      </w:r>
      <w:r w:rsidRPr="00C77689">
        <w:t xml:space="preserve"> </w:t>
      </w:r>
      <w:r w:rsidRPr="007E669A">
        <w:t xml:space="preserve">на территории </w:t>
      </w:r>
      <w:r>
        <w:t>Ульдючинского сельского муниципального образования Республики Калмыкия.</w:t>
      </w:r>
    </w:p>
    <w:p w:rsidR="00EA3C7A" w:rsidRPr="007E669A" w:rsidRDefault="00EA3C7A" w:rsidP="00EA3C7A">
      <w:pPr>
        <w:pStyle w:val="af"/>
        <w:spacing w:before="0" w:beforeAutospacing="0" w:after="0" w:afterAutospacing="0"/>
        <w:ind w:firstLine="567"/>
        <w:jc w:val="both"/>
      </w:pPr>
      <w:r w:rsidRPr="007E669A">
        <w:t xml:space="preserve">2. В своей деятельности специалист по ЧС руководствуется действующим законодательством Российской Федерации, </w:t>
      </w:r>
      <w:r>
        <w:t>Республики Калмыкия</w:t>
      </w:r>
      <w:r w:rsidRPr="007E669A">
        <w:t xml:space="preserve">, другими правовыми актами, регулирующими вопросы предупреждения и ликвидации чрезвычайных ситуаций, обеспечения пожарной безопасности и безопасности на водных объектах, в том числе распорядительными актами </w:t>
      </w:r>
      <w:r>
        <w:t>администрации</w:t>
      </w:r>
      <w:r w:rsidRPr="007E669A">
        <w:t xml:space="preserve"> </w:t>
      </w:r>
      <w:r>
        <w:t>Приютненского районного</w:t>
      </w:r>
      <w:r w:rsidRPr="007E669A">
        <w:t xml:space="preserve"> муниципального </w:t>
      </w:r>
      <w:r>
        <w:t>образования Республики Калмыкия,</w:t>
      </w:r>
      <w:r w:rsidRPr="007E669A">
        <w:t xml:space="preserve"> </w:t>
      </w:r>
      <w:r>
        <w:t>Ульдючинского сельского муниципального образования Республики Калмыкия</w:t>
      </w:r>
      <w:r w:rsidRPr="007E669A">
        <w:t xml:space="preserve">, а также настоящим Положением. </w:t>
      </w:r>
    </w:p>
    <w:p w:rsidR="00EA3C7A" w:rsidRPr="007E669A" w:rsidRDefault="00EA3C7A" w:rsidP="00EA3C7A">
      <w:pPr>
        <w:ind w:firstLine="567"/>
        <w:rPr>
          <w:sz w:val="24"/>
          <w:szCs w:val="24"/>
        </w:rPr>
      </w:pPr>
      <w:r w:rsidRPr="007E669A">
        <w:rPr>
          <w:sz w:val="24"/>
          <w:szCs w:val="24"/>
        </w:rPr>
        <w:t xml:space="preserve">3. Основными задачами специалиста по ЧС являются: </w:t>
      </w:r>
    </w:p>
    <w:p w:rsidR="00EA3C7A" w:rsidRPr="00E24492" w:rsidRDefault="00EA3C7A" w:rsidP="009C7921">
      <w:pPr>
        <w:pStyle w:val="af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организация планирования и проведения мероприятий в области предупреждения и ликвидации чрезвычайных ситуаций, обеспечения пожарной безопасности и безопасности на водных объектах; </w:t>
      </w:r>
    </w:p>
    <w:p w:rsidR="00EA3C7A" w:rsidRPr="00E24492" w:rsidRDefault="00EA3C7A" w:rsidP="009C7921">
      <w:pPr>
        <w:pStyle w:val="af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организация обучения населения способам защиты от чрезвычайных ситуаций и от опасностей, возникающих при ведении военных действий или вследствие этих действий; </w:t>
      </w:r>
    </w:p>
    <w:p w:rsidR="00EA3C7A" w:rsidRPr="00E24492" w:rsidRDefault="00EA3C7A" w:rsidP="009C7921">
      <w:pPr>
        <w:pStyle w:val="af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организация создания (при финансировании) и обеспечение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 </w:t>
      </w:r>
    </w:p>
    <w:p w:rsidR="00EA3C7A" w:rsidRPr="00E24492" w:rsidRDefault="00EA3C7A" w:rsidP="009C7921">
      <w:pPr>
        <w:pStyle w:val="af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обеспечение создания и поддержания в состоянии готовности аварийно-спасательных формирований; </w:t>
      </w:r>
    </w:p>
    <w:p w:rsidR="00EA3C7A" w:rsidRPr="00E24492" w:rsidRDefault="00EA3C7A" w:rsidP="009C7921">
      <w:pPr>
        <w:pStyle w:val="af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7E669A">
        <w:t xml:space="preserve">содействие устойчивому функционированию организаций, расположенных на территории </w:t>
      </w:r>
      <w:r>
        <w:t>Ульдючинского сельского муниципального образования Республики Калмыкия</w:t>
      </w:r>
      <w:r w:rsidRPr="007E669A">
        <w:t xml:space="preserve">, в военное время и </w:t>
      </w:r>
      <w:r w:rsidRPr="00E24492">
        <w:t xml:space="preserve">режиме чрезвычайной ситуации; </w:t>
      </w:r>
    </w:p>
    <w:p w:rsidR="00EA3C7A" w:rsidRPr="00E24492" w:rsidRDefault="00EA3C7A" w:rsidP="009C7921">
      <w:pPr>
        <w:pStyle w:val="af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обеспечение создания и содержания резервов финансовых и материальных ресурсов в целях ликвидации последствий чрезвычайных ситуаций. </w:t>
      </w:r>
    </w:p>
    <w:p w:rsidR="00EA3C7A" w:rsidRPr="007E669A" w:rsidRDefault="00EA3C7A" w:rsidP="00EA3C7A">
      <w:pPr>
        <w:ind w:left="720"/>
        <w:rPr>
          <w:sz w:val="24"/>
          <w:szCs w:val="24"/>
        </w:rPr>
      </w:pPr>
      <w:r w:rsidRPr="007E669A">
        <w:rPr>
          <w:sz w:val="24"/>
          <w:szCs w:val="24"/>
        </w:rPr>
        <w:t xml:space="preserve">4. В соответствии с основными задачами специалист по ЧС: </w:t>
      </w:r>
    </w:p>
    <w:p w:rsidR="00EA3C7A" w:rsidRPr="00E24492" w:rsidRDefault="00EA3C7A" w:rsidP="009C7921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E24492">
        <w:t xml:space="preserve">организует разработку и корректировку Плана действий по предупреждению и ликвидации чрезвычайных ситуаций природного и техногенного характера </w:t>
      </w:r>
      <w:r w:rsidR="00480392" w:rsidRPr="00E24492">
        <w:t>Ульдючинского сельского муниципального образования Республики Калмыкия</w:t>
      </w:r>
      <w:r w:rsidRPr="00E24492">
        <w:t xml:space="preserve">; </w:t>
      </w:r>
    </w:p>
    <w:p w:rsidR="00EA3C7A" w:rsidRPr="00E24492" w:rsidRDefault="00EA3C7A" w:rsidP="009C7921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организует разработку документов приемного эвакуационного пункта и пункта выдачи средств индивидуальной защиты; </w:t>
      </w:r>
    </w:p>
    <w:p w:rsidR="00480392" w:rsidRPr="00E24492" w:rsidRDefault="00EA3C7A" w:rsidP="009C7921">
      <w:pPr>
        <w:pStyle w:val="af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E24492">
        <w:t xml:space="preserve">разрабатывает проекты распорядительных документов, регламентирующих деятельность администрации </w:t>
      </w:r>
      <w:r w:rsidR="00480392" w:rsidRPr="00E24492">
        <w:t>Ульдючинского сельского муниципального образования Республики Калмыкия</w:t>
      </w:r>
    </w:p>
    <w:p w:rsidR="00EA3C7A" w:rsidRPr="00E24492" w:rsidRDefault="00EA3C7A" w:rsidP="009C7921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lastRenderedPageBreak/>
        <w:t xml:space="preserve">предупреждения и ликвидации чрезвычайных ситуаций, обеспечения пожарной безопасности и безопасности на водных объектах; 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ведет учет выполняемых мероприятий в области, предупреждения и ликвидации чрезвычайных ситуаций, обеспечения пожарной безопасности и безопасности на водных объектах; 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организует создание и поддержание в состоянии постоянной готовности к использованию системы оповещения (при ее наличии)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 </w:t>
      </w:r>
    </w:p>
    <w:p w:rsidR="00E24492" w:rsidRDefault="00EA3C7A" w:rsidP="009C7921">
      <w:pPr>
        <w:pStyle w:val="af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E24492">
        <w:t xml:space="preserve">организует прием сигналов при ЧС и доведение их до руководящего состава </w:t>
      </w:r>
      <w:r w:rsidR="00E24492">
        <w:t>Ульдючинского сельского муниципального образования Республики Калмыкия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планирует и организует проведение учений по вопросам предупреждения и ликвидации ЧС и обеспечения пожарной безопасности; 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организует работу по созданию и содержанию резервов финансовых и материальных ресурсов для ликвидации последствий чрезвычайных ситуаций; 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организует обучение населения способам защиты от чрезвычайных ситуаций и от опасностей, возникающих при ведении военных действий или вследствие этих действий; </w:t>
      </w:r>
    </w:p>
    <w:p w:rsidR="00EA3C7A" w:rsidRPr="00E24492" w:rsidRDefault="00EA3C7A" w:rsidP="009C7921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492">
        <w:rPr>
          <w:rFonts w:ascii="Times New Roman" w:hAnsi="Times New Roman"/>
          <w:sz w:val="24"/>
          <w:szCs w:val="24"/>
        </w:rPr>
        <w:t xml:space="preserve">организует контроль за выполнением принятых решений и утвержденных планов по выполнению мероприятий гражданской обороны, предупреждения и ликвидации чрезвычайных ситуаций, обеспечения пожарной безопасности и безопасности на водных объектах. </w:t>
      </w:r>
    </w:p>
    <w:p w:rsidR="00EA3C7A" w:rsidRPr="007E669A" w:rsidRDefault="00EA3C7A" w:rsidP="00EA3C7A">
      <w:pPr>
        <w:ind w:left="720"/>
        <w:rPr>
          <w:sz w:val="24"/>
          <w:szCs w:val="24"/>
        </w:rPr>
      </w:pPr>
      <w:r w:rsidRPr="007E669A">
        <w:rPr>
          <w:sz w:val="24"/>
          <w:szCs w:val="24"/>
        </w:rPr>
        <w:t xml:space="preserve">5. Специалист по ЧС имеет право: </w:t>
      </w:r>
    </w:p>
    <w:p w:rsidR="00EA3C7A" w:rsidRPr="007E669A" w:rsidRDefault="00EA3C7A" w:rsidP="009C7921">
      <w:pPr>
        <w:pStyle w:val="af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7E669A">
        <w:t xml:space="preserve">вносить на рассмотрение главы </w:t>
      </w:r>
      <w:r w:rsidR="00E24492">
        <w:t xml:space="preserve">Ульдючинского сельского муниципального образования Республики Калмыкия </w:t>
      </w:r>
      <w:r w:rsidRPr="007E669A">
        <w:t xml:space="preserve">предложения по совершенствованию планирования и организации выполнения мероприятий гражданской обороны, предупреждения и ликвидации чрезвычайных ситуаций, обеспечения пожарной безопасности и безопасности на водных объектах; </w:t>
      </w:r>
    </w:p>
    <w:p w:rsidR="00EA3C7A" w:rsidRPr="007E669A" w:rsidRDefault="00EA3C7A" w:rsidP="009C7921">
      <w:pPr>
        <w:pStyle w:val="af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7E669A">
        <w:t xml:space="preserve">проводить проверки выполнения запланированных мероприятий в области предупреждения и ликвидации чрезвычайных ситуаций, обеспечения пожарной безопасности и безопасности на водных объектах в организациях, а также выполнения требований руководящих документов и требований норм инженерно-технических мероприятий при строительстве новых и реконструкции существующих объектов, расположенных на территории </w:t>
      </w:r>
      <w:r w:rsidR="00E24492">
        <w:t>Ульдючинского сельского муниципального образования Республики Калмыкия</w:t>
      </w:r>
      <w:r w:rsidRPr="007E669A">
        <w:t xml:space="preserve">; </w:t>
      </w:r>
    </w:p>
    <w:p w:rsidR="00E24492" w:rsidRDefault="00EA3C7A" w:rsidP="009C7921">
      <w:pPr>
        <w:pStyle w:val="af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7E669A">
        <w:t xml:space="preserve">привлекать в установленном порядке к работе по разработке Плана действий по предупреждению и ликвидации чрезвычайных ситуаций природного и техногенного характера </w:t>
      </w:r>
      <w:r w:rsidR="00E24492">
        <w:t xml:space="preserve">Ульдючинского сельского муниципального образования Республики Калмыкия </w:t>
      </w:r>
      <w:r w:rsidRPr="007E669A">
        <w:t xml:space="preserve">и подготовке отчетных материалов по предупреждению и ликвидации чрезвычайных ситуаций, обеспечению пожарной безопасности и безопасности на водных объектах других должностных лиц </w:t>
      </w:r>
      <w:r w:rsidR="00E24492">
        <w:t>Ульдючинского сельского муниципального образования Республики Калмыкия</w:t>
      </w:r>
      <w:r w:rsidR="00B115CA">
        <w:t>.</w:t>
      </w:r>
    </w:p>
    <w:p w:rsidR="00EA3C7A" w:rsidRDefault="00EA3C7A" w:rsidP="00E24492">
      <w:pPr>
        <w:pStyle w:val="af"/>
        <w:spacing w:before="0" w:beforeAutospacing="0" w:after="0" w:afterAutospacing="0"/>
        <w:ind w:firstLine="567"/>
        <w:jc w:val="both"/>
      </w:pPr>
    </w:p>
    <w:p w:rsidR="00EA3C7A" w:rsidRDefault="00EA3C7A" w:rsidP="00EA3C7A"/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EA3C7A" w:rsidRDefault="00EA3C7A" w:rsidP="00EA3C7A">
      <w:pPr>
        <w:pStyle w:val="NoSpacing"/>
        <w:jc w:val="right"/>
        <w:rPr>
          <w:rStyle w:val="af4"/>
          <w:rFonts w:ascii="Times New Roman" w:eastAsia="SimSun" w:hAnsi="Times New Roman" w:cs="Times New Roman"/>
          <w:b w:val="0"/>
          <w:bCs/>
        </w:rPr>
      </w:pPr>
    </w:p>
    <w:p w:rsidR="00D54749" w:rsidRPr="005719A0" w:rsidRDefault="00D54749" w:rsidP="005719A0">
      <w:pPr>
        <w:spacing w:before="280" w:after="280"/>
        <w:jc w:val="center"/>
        <w:rPr>
          <w:sz w:val="24"/>
          <w:szCs w:val="24"/>
        </w:rPr>
      </w:pPr>
    </w:p>
    <w:sectPr w:rsidR="00D54749" w:rsidRPr="005719A0" w:rsidSect="00EA3C7A">
      <w:pgSz w:w="11909" w:h="16834"/>
      <w:pgMar w:top="851" w:right="710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21" w:rsidRDefault="009C7921">
      <w:r>
        <w:separator/>
      </w:r>
    </w:p>
  </w:endnote>
  <w:endnote w:type="continuationSeparator" w:id="1">
    <w:p w:rsidR="009C7921" w:rsidRDefault="009C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21" w:rsidRDefault="009C7921">
      <w:r>
        <w:separator/>
      </w:r>
    </w:p>
  </w:footnote>
  <w:footnote w:type="continuationSeparator" w:id="1">
    <w:p w:rsidR="009C7921" w:rsidRDefault="009C7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FF3E6C"/>
    <w:multiLevelType w:val="hybridMultilevel"/>
    <w:tmpl w:val="EE2A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9367C8"/>
    <w:multiLevelType w:val="hybridMultilevel"/>
    <w:tmpl w:val="EB4C7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5A68BF"/>
    <w:multiLevelType w:val="hybridMultilevel"/>
    <w:tmpl w:val="84648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9D090D"/>
    <w:multiLevelType w:val="hybridMultilevel"/>
    <w:tmpl w:val="E6AE5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E3A58"/>
    <w:multiLevelType w:val="hybridMultilevel"/>
    <w:tmpl w:val="CA280E7A"/>
    <w:lvl w:ilvl="0" w:tplc="54C6A8A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4642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E6821"/>
    <w:rsid w:val="00310C6E"/>
    <w:rsid w:val="00314327"/>
    <w:rsid w:val="00324BEA"/>
    <w:rsid w:val="00343168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D7B9B"/>
    <w:rsid w:val="003E0C60"/>
    <w:rsid w:val="003F63FE"/>
    <w:rsid w:val="00406389"/>
    <w:rsid w:val="00411451"/>
    <w:rsid w:val="00422E4D"/>
    <w:rsid w:val="00441756"/>
    <w:rsid w:val="00451B4A"/>
    <w:rsid w:val="0045443A"/>
    <w:rsid w:val="00465AED"/>
    <w:rsid w:val="00480392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20FB1"/>
    <w:rsid w:val="005312C8"/>
    <w:rsid w:val="005354BC"/>
    <w:rsid w:val="00542D94"/>
    <w:rsid w:val="00546927"/>
    <w:rsid w:val="0055071F"/>
    <w:rsid w:val="00556045"/>
    <w:rsid w:val="00561430"/>
    <w:rsid w:val="0056166F"/>
    <w:rsid w:val="0056716A"/>
    <w:rsid w:val="005679B8"/>
    <w:rsid w:val="005707F7"/>
    <w:rsid w:val="005719A0"/>
    <w:rsid w:val="0057279B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94A82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23E05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921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7D3"/>
    <w:rsid w:val="00AE6D26"/>
    <w:rsid w:val="00AE6EE1"/>
    <w:rsid w:val="00AF75AA"/>
    <w:rsid w:val="00B002FD"/>
    <w:rsid w:val="00B0626C"/>
    <w:rsid w:val="00B115CA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16EB0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A08D1"/>
    <w:rsid w:val="00CB30F6"/>
    <w:rsid w:val="00CC6236"/>
    <w:rsid w:val="00CD322A"/>
    <w:rsid w:val="00CD3C2E"/>
    <w:rsid w:val="00CE098A"/>
    <w:rsid w:val="00CE6A7D"/>
    <w:rsid w:val="00CF2561"/>
    <w:rsid w:val="00CF2ECE"/>
    <w:rsid w:val="00D17172"/>
    <w:rsid w:val="00D173E8"/>
    <w:rsid w:val="00D3425E"/>
    <w:rsid w:val="00D34653"/>
    <w:rsid w:val="00D37336"/>
    <w:rsid w:val="00D37851"/>
    <w:rsid w:val="00D444DB"/>
    <w:rsid w:val="00D4733F"/>
    <w:rsid w:val="00D54749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4492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3C7A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pact">
    <w:name w:val="Compact"/>
    <w:basedOn w:val="ac"/>
    <w:qFormat/>
    <w:rsid w:val="003D7B9B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3D7B9B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lk">
    <w:name w:val="blk"/>
    <w:basedOn w:val="a0"/>
    <w:rsid w:val="00D54749"/>
  </w:style>
  <w:style w:type="character" w:customStyle="1" w:styleId="nobr">
    <w:name w:val="nobr"/>
    <w:basedOn w:val="a0"/>
    <w:rsid w:val="00D54749"/>
  </w:style>
  <w:style w:type="paragraph" w:customStyle="1" w:styleId="NoSpacing">
    <w:name w:val="No Spacing"/>
    <w:rsid w:val="00EA3C7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Цветовое выделение"/>
    <w:rsid w:val="00EA3C7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3</cp:revision>
  <cp:lastPrinted>2021-10-13T09:55:00Z</cp:lastPrinted>
  <dcterms:created xsi:type="dcterms:W3CDTF">2022-03-16T12:12:00Z</dcterms:created>
  <dcterms:modified xsi:type="dcterms:W3CDTF">2022-03-16T12:18:00Z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