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DD29C8">
        <w:rPr>
          <w:noProof/>
          <w:sz w:val="24"/>
          <w:szCs w:val="24"/>
        </w:rPr>
        <w:t>14</w:t>
      </w:r>
      <w:r w:rsidRPr="005F6D64">
        <w:rPr>
          <w:noProof/>
          <w:sz w:val="24"/>
          <w:szCs w:val="24"/>
        </w:rPr>
        <w:t xml:space="preserve">» </w:t>
      </w:r>
      <w:r w:rsidR="00DD29C8">
        <w:rPr>
          <w:noProof/>
          <w:sz w:val="24"/>
          <w:szCs w:val="24"/>
        </w:rPr>
        <w:t>апреля</w:t>
      </w:r>
      <w:r w:rsidR="00037E09">
        <w:rPr>
          <w:bCs/>
          <w:color w:val="323232"/>
          <w:spacing w:val="-4"/>
          <w:sz w:val="24"/>
          <w:szCs w:val="24"/>
        </w:rPr>
        <w:t xml:space="preserve"> 2022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5F6D64">
        <w:rPr>
          <w:noProof/>
          <w:sz w:val="24"/>
          <w:szCs w:val="24"/>
        </w:rPr>
        <w:t xml:space="preserve">№ </w:t>
      </w:r>
      <w:r w:rsidR="00DD29C8">
        <w:rPr>
          <w:noProof/>
          <w:sz w:val="24"/>
          <w:szCs w:val="24"/>
        </w:rPr>
        <w:t>106</w:t>
      </w:r>
      <w:r w:rsidR="00796FE9" w:rsidRPr="005F6D64">
        <w:rPr>
          <w:noProof/>
          <w:sz w:val="28"/>
          <w:szCs w:val="28"/>
        </w:rPr>
        <w:t xml:space="preserve">           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01.0</w:t>
      </w:r>
      <w:r w:rsidR="005F6D64" w:rsidRPr="005F6D64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037E09"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по Ульдючинскому сельскому муниципальному образованию за 1 </w:t>
      </w:r>
      <w:r w:rsidR="005F6D64" w:rsidRPr="005F6D64">
        <w:rPr>
          <w:rFonts w:ascii="Times New Roman" w:hAnsi="Times New Roman" w:cs="Times New Roman"/>
          <w:bCs w:val="0"/>
          <w:sz w:val="24"/>
          <w:szCs w:val="24"/>
        </w:rPr>
        <w:t>квартал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7E09">
        <w:rPr>
          <w:rFonts w:ascii="Times New Roman" w:hAnsi="Times New Roman" w:cs="Times New Roman"/>
          <w:sz w:val="24"/>
          <w:szCs w:val="24"/>
        </w:rPr>
        <w:t>2022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2905DC" w:rsidRDefault="005707F7" w:rsidP="005707F7">
      <w:pPr>
        <w:jc w:val="center"/>
        <w:rPr>
          <w:b/>
          <w:bCs/>
          <w:sz w:val="24"/>
          <w:szCs w:val="24"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E73E5E">
        <w:t xml:space="preserve">                                           </w:t>
      </w:r>
      <w:r w:rsidRPr="00E73E5E">
        <w:rPr>
          <w:b/>
        </w:rPr>
        <w:t>постановляет:</w:t>
      </w: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1. Утвердить сведения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01.0</w:t>
      </w:r>
      <w:r w:rsidR="005F6D64">
        <w:rPr>
          <w:sz w:val="24"/>
          <w:szCs w:val="24"/>
        </w:rPr>
        <w:t>4.2021</w:t>
      </w:r>
      <w:r w:rsidRPr="00E73E5E">
        <w:rPr>
          <w:sz w:val="24"/>
          <w:szCs w:val="24"/>
        </w:rPr>
        <w:t>г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(по Ульдючинскому сельскому муниципальному образованию за 1 </w:t>
      </w:r>
      <w:r w:rsidR="00037E09">
        <w:rPr>
          <w:sz w:val="24"/>
          <w:szCs w:val="24"/>
        </w:rPr>
        <w:t>квартал 2022</w:t>
      </w:r>
      <w:r w:rsidRPr="00E73E5E">
        <w:rPr>
          <w:sz w:val="24"/>
          <w:szCs w:val="24"/>
        </w:rPr>
        <w:t xml:space="preserve"> года) согласно приложению 1.</w:t>
      </w:r>
    </w:p>
    <w:p w:rsidR="00DD29C8" w:rsidRPr="00125540" w:rsidRDefault="005707F7" w:rsidP="00DD29C8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</w:rPr>
      </w:pPr>
      <w:r w:rsidRPr="00E73E5E">
        <w:rPr>
          <w:rStyle w:val="af2"/>
          <w:i w:val="0"/>
        </w:rPr>
        <w:t xml:space="preserve">2. </w:t>
      </w:r>
      <w:r w:rsidR="00DD29C8" w:rsidRPr="0012554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D29C8" w:rsidRPr="00125540" w:rsidRDefault="00DD29C8" w:rsidP="00DD29C8">
      <w:pPr>
        <w:pStyle w:val="af3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DD29C8" w:rsidRPr="00125540" w:rsidRDefault="00DD29C8" w:rsidP="00DD29C8">
      <w:pPr>
        <w:pStyle w:val="af3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707F7" w:rsidRPr="00E73E5E" w:rsidRDefault="005707F7" w:rsidP="00DD29C8">
      <w:pPr>
        <w:tabs>
          <w:tab w:val="left" w:pos="993"/>
          <w:tab w:val="left" w:pos="1134"/>
          <w:tab w:val="left" w:pos="1701"/>
        </w:tabs>
        <w:ind w:firstLine="709"/>
        <w:jc w:val="both"/>
        <w:rPr>
          <w:bCs/>
          <w:sz w:val="24"/>
          <w:szCs w:val="24"/>
        </w:rPr>
      </w:pPr>
    </w:p>
    <w:p w:rsidR="005707F7" w:rsidRPr="00E73E5E" w:rsidRDefault="005707F7" w:rsidP="005707F7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5707F7" w:rsidRPr="00E73E5E" w:rsidRDefault="00037E09" w:rsidP="005707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707F7" w:rsidRPr="00E73E5E" w:rsidRDefault="005707F7" w:rsidP="005707F7">
      <w:pPr>
        <w:jc w:val="both"/>
        <w:rPr>
          <w:sz w:val="24"/>
          <w:szCs w:val="24"/>
        </w:rPr>
      </w:pPr>
      <w:r w:rsidRPr="00E73E5E">
        <w:rPr>
          <w:sz w:val="24"/>
          <w:szCs w:val="24"/>
        </w:rPr>
        <w:t>Ульдючинского сельского</w:t>
      </w:r>
    </w:p>
    <w:p w:rsidR="005707F7" w:rsidRPr="00E73E5E" w:rsidRDefault="005707F7" w:rsidP="005707F7">
      <w:pPr>
        <w:jc w:val="both"/>
        <w:rPr>
          <w:sz w:val="24"/>
          <w:szCs w:val="24"/>
        </w:rPr>
      </w:pPr>
      <w:r w:rsidRPr="00E73E5E">
        <w:rPr>
          <w:sz w:val="24"/>
          <w:szCs w:val="24"/>
        </w:rPr>
        <w:t>муниципального образования</w:t>
      </w:r>
    </w:p>
    <w:p w:rsidR="005707F7" w:rsidRPr="00E73E5E" w:rsidRDefault="005707F7" w:rsidP="005707F7">
      <w:pPr>
        <w:spacing w:line="276" w:lineRule="auto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Республики Калмыкия (ахлачи)      </w:t>
      </w:r>
      <w:r w:rsidR="005F6D64">
        <w:rPr>
          <w:sz w:val="24"/>
          <w:szCs w:val="24"/>
        </w:rPr>
        <w:t xml:space="preserve">            </w:t>
      </w:r>
      <w:r w:rsidR="00037E09">
        <w:rPr>
          <w:sz w:val="24"/>
          <w:szCs w:val="24"/>
        </w:rPr>
        <w:t xml:space="preserve">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>
          <w:pgSz w:w="11909" w:h="16834"/>
          <w:pgMar w:top="851" w:right="584" w:bottom="357" w:left="1843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10468" w:type="dxa"/>
        <w:tblInd w:w="-601" w:type="dxa"/>
        <w:tblLook w:val="04A0"/>
      </w:tblPr>
      <w:tblGrid>
        <w:gridCol w:w="1654"/>
        <w:gridCol w:w="4760"/>
        <w:gridCol w:w="1530"/>
        <w:gridCol w:w="2524"/>
      </w:tblGrid>
      <w:tr w:rsidR="005707F7" w:rsidRPr="005F6D64" w:rsidTr="00DD29C8">
        <w:trPr>
          <w:trHeight w:val="1545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9C8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№ 1</w:t>
            </w:r>
          </w:p>
          <w:p w:rsidR="00DD29C8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5F6D64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DD29C8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DD29C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апреля 2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022</w:t>
            </w:r>
            <w:r w:rsid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DD29C8">
              <w:rPr>
                <w:rFonts w:ascii="Times New Roman" w:hAnsi="Times New Roman" w:cs="Times New Roman"/>
                <w:b w:val="0"/>
                <w:sz w:val="22"/>
                <w:szCs w:val="22"/>
              </w:rPr>
              <w:t>106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5707F7" w:rsidRPr="005F6D64" w:rsidRDefault="005707F7" w:rsidP="00FF5C57">
            <w:pPr>
              <w:jc w:val="right"/>
            </w:pPr>
          </w:p>
        </w:tc>
      </w:tr>
      <w:tr w:rsidR="005707F7" w:rsidRPr="002905DC" w:rsidTr="00DD29C8">
        <w:trPr>
          <w:trHeight w:val="1258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5F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Pr="002905DC">
              <w:rPr>
                <w:b/>
                <w:sz w:val="24"/>
                <w:szCs w:val="24"/>
              </w:rPr>
              <w:t xml:space="preserve">1 </w:t>
            </w:r>
            <w:r w:rsidR="007A0E8A">
              <w:rPr>
                <w:b/>
                <w:sz w:val="24"/>
                <w:szCs w:val="24"/>
              </w:rPr>
              <w:t>квартал 202</w:t>
            </w:r>
            <w:r w:rsidR="00037E09">
              <w:rPr>
                <w:b/>
                <w:sz w:val="24"/>
                <w:szCs w:val="24"/>
              </w:rPr>
              <w:t>2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707F7" w:rsidRPr="002905DC" w:rsidTr="00DD29C8">
        <w:trPr>
          <w:trHeight w:val="37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FF5C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DD29C8">
        <w:trPr>
          <w:trHeight w:val="27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E73E5E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5F6D64">
              <w:rPr>
                <w:sz w:val="24"/>
                <w:szCs w:val="24"/>
              </w:rPr>
              <w:t>4.2021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Pr="002905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5707F7" w:rsidRPr="002905DC" w:rsidTr="00DD29C8">
        <w:trPr>
          <w:trHeight w:val="276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DD29C8">
        <w:trPr>
          <w:trHeight w:val="108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DD29C8">
        <w:trPr>
          <w:trHeight w:val="255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037E09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5707F7" w:rsidRPr="002905DC" w:rsidTr="00DD29C8">
        <w:trPr>
          <w:trHeight w:val="99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037E09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186,00</w:t>
            </w:r>
          </w:p>
        </w:tc>
      </w:tr>
      <w:tr w:rsidR="005707F7" w:rsidRPr="002905DC" w:rsidTr="00DD29C8">
        <w:trPr>
          <w:trHeight w:val="76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707F7" w:rsidRPr="002905DC" w:rsidTr="00DD29C8">
        <w:trPr>
          <w:trHeight w:val="25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A9" w:rsidRDefault="002874A9">
      <w:r>
        <w:separator/>
      </w:r>
    </w:p>
  </w:endnote>
  <w:endnote w:type="continuationSeparator" w:id="1">
    <w:p w:rsidR="002874A9" w:rsidRDefault="0028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A9" w:rsidRDefault="002874A9">
      <w:r>
        <w:separator/>
      </w:r>
    </w:p>
  </w:footnote>
  <w:footnote w:type="continuationSeparator" w:id="1">
    <w:p w:rsidR="002874A9" w:rsidRDefault="0028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59C8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6"/>
  </w:num>
  <w:num w:numId="18">
    <w:abstractNumId w:val="27"/>
  </w:num>
  <w:num w:numId="19">
    <w:abstractNumId w:val="39"/>
  </w:num>
  <w:num w:numId="20">
    <w:abstractNumId w:val="4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10"/>
  </w:num>
  <w:num w:numId="31">
    <w:abstractNumId w:val="43"/>
  </w:num>
  <w:num w:numId="32">
    <w:abstractNumId w:val="6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4A9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1789C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29C8"/>
    <w:rsid w:val="00DE2D1F"/>
    <w:rsid w:val="00E11FF2"/>
    <w:rsid w:val="00E2306E"/>
    <w:rsid w:val="00E253EF"/>
    <w:rsid w:val="00E403A8"/>
    <w:rsid w:val="00E5428D"/>
    <w:rsid w:val="00E62265"/>
    <w:rsid w:val="00E636DE"/>
    <w:rsid w:val="00E70A51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DD29C8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DD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82A4-85B9-4803-BA9A-AE6AF37B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2021-05-17T07:33:00Z</cp:lastPrinted>
  <dcterms:created xsi:type="dcterms:W3CDTF">2022-04-25T10:21:00Z</dcterms:created>
  <dcterms:modified xsi:type="dcterms:W3CDTF">2022-04-25T10:21:00Z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