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 w:rsidRPr="00A44F45">
        <w:rPr>
          <w:b/>
        </w:rPr>
        <w:t xml:space="preserve">СОБРАНИЕ ДЕПУТАТОВ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УЛЬДЮЧИНСКОГО СЕЛЬСКОГО </w:t>
      </w:r>
      <w:r w:rsidRPr="00A44F45">
        <w:rPr>
          <w:b/>
        </w:rPr>
        <w:t xml:space="preserve">МУНИЦИПАЛЬНОГО ОБРАЗОВАНИЯ РЕСПУБЛИКИ КАЛМЫКИЯ </w:t>
      </w:r>
    </w:p>
    <w:p w:rsidR="00146C33" w:rsidRDefault="00146C33" w:rsidP="00146C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  ЧЕТВЕРТОГО  СОЗЫВА</w:t>
      </w:r>
    </w:p>
    <w:p w:rsidR="00146C33" w:rsidRPr="00A44F45" w:rsidRDefault="00146C33" w:rsidP="00146C33">
      <w:pPr>
        <w:tabs>
          <w:tab w:val="left" w:pos="3420"/>
        </w:tabs>
        <w:jc w:val="center"/>
        <w:rPr>
          <w:b/>
        </w:rPr>
      </w:pPr>
    </w:p>
    <w:p w:rsidR="00146C33" w:rsidRDefault="00146C33" w:rsidP="00146C33">
      <w:pPr>
        <w:jc w:val="center"/>
        <w:rPr>
          <w:b/>
        </w:rPr>
      </w:pPr>
      <w:r w:rsidRPr="00A44F45">
        <w:rPr>
          <w:b/>
        </w:rPr>
        <w:t xml:space="preserve">РЕШЕНИЕ </w:t>
      </w:r>
    </w:p>
    <w:p w:rsidR="00146C33" w:rsidRPr="00A44F45" w:rsidRDefault="00146C33" w:rsidP="00146C33">
      <w:pPr>
        <w:jc w:val="center"/>
        <w:rPr>
          <w:b/>
        </w:rPr>
      </w:pPr>
    </w:p>
    <w:p w:rsidR="00146C33" w:rsidRDefault="00146C33" w:rsidP="00146C33">
      <w:pPr>
        <w:tabs>
          <w:tab w:val="left" w:pos="6720"/>
        </w:tabs>
        <w:jc w:val="center"/>
      </w:pPr>
      <w:r w:rsidRPr="00A44F45">
        <w:t>«</w:t>
      </w:r>
      <w:r>
        <w:t>1</w:t>
      </w:r>
      <w:r w:rsidR="005D7DEF">
        <w:t>4</w:t>
      </w:r>
      <w:r>
        <w:t>» октября 2015</w:t>
      </w:r>
      <w:r w:rsidRPr="00A44F45">
        <w:t xml:space="preserve"> го</w:t>
      </w:r>
      <w:r>
        <w:t xml:space="preserve">да                     </w:t>
      </w:r>
      <w:r w:rsidRPr="00A44F45">
        <w:t xml:space="preserve">    </w:t>
      </w:r>
      <w:r w:rsidRPr="0004177D">
        <w:rPr>
          <w:b/>
        </w:rPr>
        <w:t xml:space="preserve">№ </w:t>
      </w:r>
      <w:r w:rsidR="00E44B3E">
        <w:rPr>
          <w:b/>
        </w:rPr>
        <w:t>1</w:t>
      </w:r>
      <w:r w:rsidR="0066599B">
        <w:rPr>
          <w:b/>
        </w:rPr>
        <w:t>1</w:t>
      </w:r>
      <w:r w:rsidRPr="00A44F45">
        <w:tab/>
        <w:t xml:space="preserve">               с. </w:t>
      </w:r>
      <w:r>
        <w:t>Ульдючины</w:t>
      </w:r>
    </w:p>
    <w:p w:rsidR="00146C33" w:rsidRPr="00A44F45" w:rsidRDefault="00146C33" w:rsidP="00146C33">
      <w:pPr>
        <w:tabs>
          <w:tab w:val="left" w:pos="6720"/>
        </w:tabs>
        <w:jc w:val="center"/>
      </w:pPr>
    </w:p>
    <w:tbl>
      <w:tblPr>
        <w:tblW w:w="0" w:type="auto"/>
        <w:tblLook w:val="04A0"/>
      </w:tblPr>
      <w:tblGrid>
        <w:gridCol w:w="4786"/>
        <w:gridCol w:w="4785"/>
      </w:tblGrid>
      <w:tr w:rsidR="00146C33" w:rsidRPr="003303C2" w:rsidTr="00402BE4">
        <w:trPr>
          <w:trHeight w:val="1978"/>
        </w:trPr>
        <w:tc>
          <w:tcPr>
            <w:tcW w:w="4786" w:type="dxa"/>
          </w:tcPr>
          <w:p w:rsidR="00146C33" w:rsidRDefault="00146C33" w:rsidP="00402BE4">
            <w:pPr>
              <w:rPr>
                <w:sz w:val="22"/>
                <w:szCs w:val="22"/>
              </w:rPr>
            </w:pPr>
            <w:r w:rsidRPr="00146C33">
              <w:rPr>
                <w:sz w:val="22"/>
                <w:szCs w:val="22"/>
              </w:rPr>
              <w:t xml:space="preserve">«О </w:t>
            </w:r>
            <w:r w:rsidR="0066599B">
              <w:rPr>
                <w:sz w:val="22"/>
                <w:szCs w:val="22"/>
              </w:rPr>
              <w:t xml:space="preserve">создании конкурсной комиссии по </w:t>
            </w:r>
            <w:r w:rsidRPr="00146C33">
              <w:rPr>
                <w:sz w:val="22"/>
                <w:szCs w:val="22"/>
              </w:rPr>
              <w:t>проведени</w:t>
            </w:r>
            <w:r w:rsidR="0066599B">
              <w:rPr>
                <w:sz w:val="22"/>
                <w:szCs w:val="22"/>
              </w:rPr>
              <w:t>ю</w:t>
            </w:r>
            <w:r w:rsidR="00E44B3E">
              <w:rPr>
                <w:sz w:val="22"/>
                <w:szCs w:val="22"/>
              </w:rPr>
              <w:t xml:space="preserve"> </w:t>
            </w:r>
            <w:r w:rsidRPr="00146C33">
              <w:rPr>
                <w:sz w:val="22"/>
                <w:szCs w:val="22"/>
              </w:rPr>
              <w:t>конкурса по отбору кандидатур на должность  главы Ульдючинского сельского муниципального образования Республики Калмыкия»</w:t>
            </w:r>
          </w:p>
          <w:p w:rsidR="00E44B3E" w:rsidRDefault="00E44B3E" w:rsidP="00402BE4">
            <w:pPr>
              <w:rPr>
                <w:sz w:val="22"/>
                <w:szCs w:val="22"/>
              </w:rPr>
            </w:pPr>
          </w:p>
          <w:p w:rsidR="00E44B3E" w:rsidRPr="00E44B3E" w:rsidRDefault="00E44B3E" w:rsidP="00E44B3E">
            <w:pPr>
              <w:rPr>
                <w:sz w:val="22"/>
                <w:szCs w:val="22"/>
              </w:rPr>
            </w:pPr>
          </w:p>
          <w:p w:rsidR="00146C33" w:rsidRPr="00E44B3E" w:rsidRDefault="00146C33" w:rsidP="00E44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146C33" w:rsidRPr="00494944" w:rsidRDefault="00146C33" w:rsidP="00402BE4"/>
        </w:tc>
      </w:tr>
    </w:tbl>
    <w:p w:rsidR="00E44B3E" w:rsidRPr="0003583F" w:rsidRDefault="0003583F" w:rsidP="00E44B3E">
      <w:pPr>
        <w:spacing w:line="276" w:lineRule="auto"/>
        <w:ind w:firstLine="1418"/>
        <w:jc w:val="both"/>
      </w:pPr>
      <w:r>
        <w:t>В соответствии с</w:t>
      </w:r>
      <w:r w:rsidR="00E44B3E">
        <w:t xml:space="preserve"> Федеральн</w:t>
      </w:r>
      <w:r>
        <w:t>ым</w:t>
      </w:r>
      <w:r w:rsidR="00E44B3E">
        <w:t xml:space="preserve"> закон</w:t>
      </w:r>
      <w:r>
        <w:t>ом</w:t>
      </w:r>
      <w:r w:rsidR="00E44B3E">
        <w:t xml:space="preserve"> «Об общих принципах организации местного самоуправления в Российской федерации»  №131-ФЗ от 06 октября 2003 года, Закон</w:t>
      </w:r>
      <w:r>
        <w:t>ом</w:t>
      </w:r>
      <w:r w:rsidR="00E44B3E">
        <w:t xml:space="preserve"> Республики Калмыкия от 18 ноября 2009 г. N 148-IV-З "О некоторых вопросах правового регулирования муниципальной службы в Республике Калмыкия", руководствуясь статьей  26 Устава Ульдючинского сельского муниципального образования</w:t>
      </w:r>
      <w:r>
        <w:t xml:space="preserve">, </w:t>
      </w:r>
      <w:r w:rsidRPr="0003583F">
        <w:t>Порядком  проведения конкурса по отбору кандидатур на должность  главы Ульдючинского сельского муниципального образования Республики Калмыкия</w:t>
      </w:r>
      <w:r>
        <w:t>,</w:t>
      </w:r>
      <w:r w:rsidRPr="0003583F">
        <w:t xml:space="preserve"> </w:t>
      </w:r>
      <w:r w:rsidR="00E44B3E" w:rsidRPr="0003583F">
        <w:t xml:space="preserve">Собрание депутатов Ульдючинского сельского муниципального образования </w:t>
      </w:r>
    </w:p>
    <w:p w:rsidR="00E44B3E" w:rsidRPr="0003583F" w:rsidRDefault="00E44B3E" w:rsidP="00E44B3E">
      <w:pPr>
        <w:ind w:left="3540" w:firstLine="708"/>
        <w:jc w:val="both"/>
        <w:rPr>
          <w:b/>
        </w:rPr>
      </w:pPr>
      <w:r w:rsidRPr="0003583F">
        <w:rPr>
          <w:b/>
        </w:rPr>
        <w:t>решило:</w:t>
      </w:r>
    </w:p>
    <w:p w:rsidR="00E44B3E" w:rsidRDefault="00E44B3E" w:rsidP="00E44B3E">
      <w:pPr>
        <w:jc w:val="both"/>
      </w:pPr>
    </w:p>
    <w:p w:rsidR="00E44B3E" w:rsidRDefault="00077719" w:rsidP="00E44B3E">
      <w:pPr>
        <w:numPr>
          <w:ilvl w:val="0"/>
          <w:numId w:val="7"/>
        </w:numPr>
        <w:jc w:val="both"/>
      </w:pPr>
      <w:r>
        <w:t>Сформировать</w:t>
      </w:r>
      <w:r w:rsidR="0003583F">
        <w:t xml:space="preserve"> </w:t>
      </w:r>
      <w:r w:rsidR="00E44B3E">
        <w:t>конкурс</w:t>
      </w:r>
      <w:r w:rsidR="0003583F">
        <w:t>ную комиссию</w:t>
      </w:r>
      <w:r w:rsidR="00E44B3E">
        <w:t xml:space="preserve"> </w:t>
      </w:r>
      <w:r w:rsidR="00C82474">
        <w:t>по отбору кандидатур на</w:t>
      </w:r>
      <w:r w:rsidR="00E44B3E">
        <w:t xml:space="preserve"> должност</w:t>
      </w:r>
      <w:r w:rsidR="00C82474">
        <w:t>ь</w:t>
      </w:r>
      <w:r w:rsidR="00E44B3E">
        <w:t xml:space="preserve"> главы  Ульдючинского сельского муниципального образования Республики Калмыкия</w:t>
      </w:r>
      <w:r w:rsidR="00C82474">
        <w:t xml:space="preserve"> в количестве 6 человек.</w:t>
      </w:r>
    </w:p>
    <w:p w:rsidR="00E44B3E" w:rsidRDefault="00077719" w:rsidP="00E44B3E">
      <w:pPr>
        <w:numPr>
          <w:ilvl w:val="0"/>
          <w:numId w:val="7"/>
        </w:numPr>
        <w:jc w:val="both"/>
      </w:pPr>
      <w:r>
        <w:t>Назначить</w:t>
      </w:r>
      <w:r w:rsidR="00C82474">
        <w:t xml:space="preserve"> в состав конкурсной комиссии:</w:t>
      </w:r>
    </w:p>
    <w:p w:rsidR="00C82474" w:rsidRDefault="008F39B0" w:rsidP="00C82474">
      <w:pPr>
        <w:ind w:left="644"/>
        <w:jc w:val="both"/>
      </w:pPr>
      <w:r>
        <w:t xml:space="preserve">- </w:t>
      </w:r>
      <w:r w:rsidR="00EA405E">
        <w:t>Пюрвеева Андрея Алексеевича – председателя Собрания депутатов;</w:t>
      </w:r>
    </w:p>
    <w:p w:rsidR="00EA405E" w:rsidRDefault="00EA405E" w:rsidP="00C82474">
      <w:pPr>
        <w:ind w:left="644"/>
        <w:jc w:val="both"/>
      </w:pPr>
      <w:r>
        <w:t>- Лиджикова Алдара Васильевича – депутата Собрания депутатов;</w:t>
      </w:r>
    </w:p>
    <w:p w:rsidR="00EA405E" w:rsidRDefault="00EA405E" w:rsidP="00C82474">
      <w:pPr>
        <w:ind w:left="644"/>
        <w:jc w:val="both"/>
      </w:pPr>
      <w:r>
        <w:t>- Бадмаеву Марию Санджиевну – секретаря Избирательной комиссии СМО.</w:t>
      </w:r>
    </w:p>
    <w:p w:rsidR="00077719" w:rsidRDefault="00EA405E" w:rsidP="00EA405E">
      <w:pPr>
        <w:numPr>
          <w:ilvl w:val="0"/>
          <w:numId w:val="7"/>
        </w:num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77719">
        <w:rPr>
          <w:lang w:eastAsia="en-US"/>
        </w:rPr>
        <w:t xml:space="preserve">Не позднее </w:t>
      </w:r>
      <w:r w:rsidR="00353DB8">
        <w:rPr>
          <w:lang w:eastAsia="en-US"/>
        </w:rPr>
        <w:t>3 дней после</w:t>
      </w:r>
      <w:r w:rsidR="00077719">
        <w:rPr>
          <w:lang w:eastAsia="en-US"/>
        </w:rPr>
        <w:t xml:space="preserve"> принятия настоящего решения,</w:t>
      </w:r>
      <w:r w:rsidR="00077719">
        <w:rPr>
          <w:lang w:eastAsia="en-US"/>
        </w:rPr>
        <w:br/>
        <w:t>уведомить Главу Приютненского РМО РК Кравченко И.В. об объявлении конкурса и начале формирования конкурсной комиссии.</w:t>
      </w:r>
    </w:p>
    <w:p w:rsidR="00E44B3E" w:rsidRPr="00E44B3E" w:rsidRDefault="00E44B3E" w:rsidP="00E44B3E">
      <w:pPr>
        <w:pStyle w:val="ac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44B3E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газете  «Сельский труженик» и </w:t>
      </w:r>
      <w:r>
        <w:rPr>
          <w:rFonts w:ascii="Times New Roman" w:hAnsi="Times New Roman"/>
          <w:sz w:val="24"/>
          <w:szCs w:val="24"/>
        </w:rPr>
        <w:t>р</w:t>
      </w:r>
      <w:r w:rsidRPr="00146C33">
        <w:rPr>
          <w:rFonts w:ascii="Times New Roman" w:hAnsi="Times New Roman"/>
          <w:sz w:val="24"/>
          <w:szCs w:val="24"/>
        </w:rPr>
        <w:t>азместить</w:t>
      </w:r>
      <w:r w:rsidRPr="00E44B3E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Приютненского района в сети Интернет: </w:t>
      </w:r>
      <w:r w:rsidRPr="00E44B3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http://</w:t>
        </w:r>
        <w:r w:rsidRPr="002304E1">
          <w:rPr>
            <w:rStyle w:val="a6"/>
            <w:rFonts w:ascii="Times New Roman" w:hAnsi="Times New Roman"/>
            <w:sz w:val="24"/>
            <w:szCs w:val="24"/>
            <w:lang w:val="en-US"/>
          </w:rPr>
          <w:t>priutnoe</w:t>
        </w:r>
        <w:r w:rsidRPr="002304E1">
          <w:rPr>
            <w:rStyle w:val="a6"/>
            <w:rFonts w:ascii="Times New Roman" w:hAnsi="Times New Roman"/>
            <w:bCs/>
            <w:sz w:val="24"/>
            <w:szCs w:val="24"/>
          </w:rPr>
          <w:t>.rk08.ru</w:t>
        </w:r>
      </w:hyperlink>
    </w:p>
    <w:p w:rsidR="00077719" w:rsidRDefault="00146C33" w:rsidP="00E44B3E">
      <w:pPr>
        <w:pStyle w:val="ac"/>
        <w:tabs>
          <w:tab w:val="left" w:pos="284"/>
          <w:tab w:val="left" w:pos="1134"/>
        </w:tabs>
        <w:spacing w:line="240" w:lineRule="auto"/>
        <w:ind w:left="284" w:right="20" w:firstLine="360"/>
        <w:jc w:val="both"/>
        <w:rPr>
          <w:sz w:val="24"/>
          <w:szCs w:val="24"/>
        </w:rPr>
      </w:pPr>
      <w:r w:rsidRPr="00146C33">
        <w:rPr>
          <w:rFonts w:ascii="Times New Roman" w:hAnsi="Times New Roman"/>
          <w:sz w:val="24"/>
          <w:szCs w:val="24"/>
        </w:rPr>
        <w:t>на официальном сайте</w:t>
      </w:r>
      <w:r w:rsidRPr="00146C33">
        <w:rPr>
          <w:rFonts w:ascii="Times New Roman" w:hAnsi="Times New Roman"/>
          <w:bCs/>
          <w:sz w:val="24"/>
          <w:szCs w:val="24"/>
        </w:rPr>
        <w:t xml:space="preserve">.  </w:t>
      </w:r>
      <w:r w:rsidR="00E44B3E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</w:r>
      <w:r w:rsidR="00E44B3E">
        <w:rPr>
          <w:rFonts w:ascii="Times New Roman" w:hAnsi="Times New Roman"/>
          <w:bCs/>
          <w:sz w:val="24"/>
          <w:szCs w:val="24"/>
        </w:rPr>
        <w:tab/>
        <w:t xml:space="preserve">                          </w:t>
      </w:r>
      <w:r w:rsidR="00077719">
        <w:rPr>
          <w:rFonts w:ascii="Times New Roman" w:hAnsi="Times New Roman"/>
          <w:bCs/>
          <w:sz w:val="24"/>
          <w:szCs w:val="24"/>
        </w:rPr>
        <w:t>5</w:t>
      </w:r>
      <w:r w:rsidRPr="00146C3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46C33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>
        <w:rPr>
          <w:rFonts w:ascii="Times New Roman" w:hAnsi="Times New Roman"/>
          <w:sz w:val="24"/>
          <w:szCs w:val="24"/>
        </w:rPr>
        <w:t>его подписания.</w:t>
      </w:r>
      <w:r w:rsidRPr="00146C33">
        <w:rPr>
          <w:sz w:val="24"/>
          <w:szCs w:val="24"/>
        </w:rPr>
        <w:t xml:space="preserve"> </w:t>
      </w:r>
      <w:r w:rsidRPr="00146C33">
        <w:rPr>
          <w:sz w:val="24"/>
          <w:szCs w:val="24"/>
        </w:rPr>
        <w:tab/>
        <w:t xml:space="preserve"> </w:t>
      </w:r>
    </w:p>
    <w:p w:rsidR="00146C33" w:rsidRPr="00077719" w:rsidRDefault="00077719" w:rsidP="00077719">
      <w:pPr>
        <w:pStyle w:val="ac"/>
        <w:numPr>
          <w:ilvl w:val="0"/>
          <w:numId w:val="8"/>
        </w:numPr>
        <w:tabs>
          <w:tab w:val="left" w:pos="284"/>
          <w:tab w:val="left" w:pos="709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77719">
        <w:rPr>
          <w:rFonts w:ascii="Times New Roman" w:hAnsi="Times New Roman"/>
          <w:sz w:val="24"/>
          <w:szCs w:val="24"/>
          <w:lang w:eastAsia="en-US"/>
        </w:rPr>
        <w:t>Контроль исполнения настоящего решения оставляю за собой.</w:t>
      </w:r>
      <w:r w:rsidR="00146C33" w:rsidRPr="00077719">
        <w:rPr>
          <w:rFonts w:ascii="Times New Roman" w:hAnsi="Times New Roman"/>
          <w:sz w:val="24"/>
          <w:szCs w:val="24"/>
        </w:rPr>
        <w:t xml:space="preserve">   </w:t>
      </w:r>
    </w:p>
    <w:p w:rsidR="00146C33" w:rsidRPr="009C4C07" w:rsidRDefault="00146C33" w:rsidP="00146C33">
      <w:pPr>
        <w:pStyle w:val="a5"/>
        <w:widowControl/>
        <w:autoSpaceDE/>
        <w:autoSpaceDN/>
        <w:adjustRightInd/>
        <w:ind w:left="1068" w:right="20"/>
        <w:jc w:val="both"/>
        <w:rPr>
          <w:sz w:val="24"/>
          <w:szCs w:val="24"/>
        </w:rPr>
      </w:pPr>
      <w:r w:rsidRPr="00146C33">
        <w:rPr>
          <w:sz w:val="28"/>
          <w:szCs w:val="28"/>
        </w:rPr>
        <w:t xml:space="preserve">                </w:t>
      </w:r>
      <w:r w:rsidRPr="00146C33">
        <w:rPr>
          <w:sz w:val="28"/>
          <w:szCs w:val="28"/>
        </w:rPr>
        <w:tab/>
      </w:r>
      <w:r w:rsidRPr="009C4C0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 w:rsidRPr="004E1D18">
        <w:t>Председатель Собрания депутатов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>
        <w:t>Ульдючинского</w:t>
      </w:r>
      <w:r w:rsidR="00146C33" w:rsidRPr="004E1D18">
        <w:t xml:space="preserve"> сельского </w:t>
      </w:r>
    </w:p>
    <w:p w:rsidR="00146C33" w:rsidRPr="004E1D18" w:rsidRDefault="00E44B3E" w:rsidP="00146C33">
      <w:pPr>
        <w:ind w:right="57"/>
        <w:jc w:val="both"/>
      </w:pPr>
      <w:r>
        <w:t xml:space="preserve">        </w:t>
      </w:r>
      <w:r w:rsidR="00146C33" w:rsidRPr="004E1D18">
        <w:t>муниципального образования</w:t>
      </w:r>
    </w:p>
    <w:p w:rsidR="00146C33" w:rsidRPr="004E1D18" w:rsidRDefault="00E44B3E" w:rsidP="00146C33">
      <w:pPr>
        <w:jc w:val="both"/>
      </w:pPr>
      <w:r>
        <w:t xml:space="preserve">         </w:t>
      </w:r>
      <w:r w:rsidR="00146C33" w:rsidRPr="004E1D18">
        <w:t>Республики Калмыкия</w:t>
      </w:r>
      <w:r w:rsidR="00146C33" w:rsidRPr="004E1D18">
        <w:tab/>
        <w:t xml:space="preserve">             </w:t>
      </w:r>
      <w:r w:rsidR="00146C33" w:rsidRPr="004E1D18">
        <w:tab/>
      </w:r>
      <w:r w:rsidR="00146C33" w:rsidRPr="004E1D18">
        <w:tab/>
      </w:r>
      <w:r w:rsidR="00146C33" w:rsidRPr="004E1D18">
        <w:tab/>
      </w:r>
      <w:r w:rsidR="00146C33">
        <w:t xml:space="preserve">   А.А. Пюрвеев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146C33" w:rsidRDefault="00146C33" w:rsidP="00146C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146C33" w:rsidRDefault="00146C33" w:rsidP="00146C33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  <w:r w:rsidR="00E44B3E" w:rsidRPr="00E44B3E">
        <w:rPr>
          <w:sz w:val="20"/>
          <w:szCs w:val="20"/>
        </w:rPr>
        <w:t xml:space="preserve"> </w:t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</w:r>
      <w:r w:rsidR="00E44B3E">
        <w:rPr>
          <w:sz w:val="20"/>
          <w:szCs w:val="20"/>
        </w:rPr>
        <w:tab/>
        <w:t xml:space="preserve">                                                                   </w:t>
      </w:r>
      <w:r w:rsidR="00E44B3E">
        <w:rPr>
          <w:sz w:val="20"/>
          <w:szCs w:val="20"/>
        </w:rPr>
        <w:tab/>
        <w:t xml:space="preserve">                   </w:t>
      </w:r>
      <w:r w:rsidR="00E44B3E" w:rsidRPr="00316C1C">
        <w:rPr>
          <w:sz w:val="20"/>
          <w:szCs w:val="20"/>
        </w:rPr>
        <w:t xml:space="preserve">Разослано: дело-1, </w:t>
      </w:r>
      <w:r w:rsidR="00E44B3E">
        <w:rPr>
          <w:sz w:val="20"/>
          <w:szCs w:val="20"/>
        </w:rPr>
        <w:t xml:space="preserve"> </w:t>
      </w:r>
      <w:r w:rsidR="00E44B3E" w:rsidRPr="00316C1C">
        <w:rPr>
          <w:sz w:val="20"/>
          <w:szCs w:val="20"/>
        </w:rPr>
        <w:t>прокурат</w:t>
      </w:r>
      <w:r w:rsidR="00E44B3E">
        <w:rPr>
          <w:sz w:val="20"/>
          <w:szCs w:val="20"/>
        </w:rPr>
        <w:t>ура-1,  РМО -1</w:t>
      </w:r>
    </w:p>
    <w:p w:rsidR="00146C33" w:rsidRPr="00316C1C" w:rsidRDefault="00146C33" w:rsidP="00146C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6C33" w:rsidRDefault="00146C33" w:rsidP="00146C33">
      <w:pPr>
        <w:pStyle w:val="ac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>
        <w:tab/>
      </w:r>
      <w:r>
        <w:tab/>
      </w:r>
      <w:r>
        <w:tab/>
      </w:r>
    </w:p>
    <w:p w:rsidR="00077719" w:rsidRDefault="00077719" w:rsidP="00150B6F">
      <w:pPr>
        <w:ind w:left="6372" w:firstLine="3"/>
        <w:jc w:val="right"/>
        <w:rPr>
          <w:color w:val="000000"/>
          <w:spacing w:val="-1"/>
          <w:sz w:val="26"/>
        </w:rPr>
      </w:pPr>
    </w:p>
    <w:p w:rsidR="00077719" w:rsidRDefault="00077719" w:rsidP="00150B6F">
      <w:pPr>
        <w:ind w:left="6372" w:firstLine="3"/>
        <w:jc w:val="right"/>
        <w:rPr>
          <w:color w:val="000000"/>
          <w:spacing w:val="-1"/>
          <w:sz w:val="26"/>
        </w:rPr>
      </w:pPr>
    </w:p>
    <w:p w:rsidR="00077719" w:rsidRDefault="00077719" w:rsidP="00150B6F">
      <w:pPr>
        <w:ind w:left="6372" w:firstLine="3"/>
        <w:jc w:val="right"/>
        <w:rPr>
          <w:color w:val="000000"/>
          <w:spacing w:val="-1"/>
          <w:sz w:val="26"/>
        </w:rPr>
      </w:pPr>
    </w:p>
    <w:p w:rsidR="00A27740" w:rsidRDefault="000E7BC8" w:rsidP="00150B6F">
      <w:pPr>
        <w:ind w:left="6372" w:firstLine="3"/>
        <w:jc w:val="right"/>
      </w:pPr>
      <w:r>
        <w:rPr>
          <w:color w:val="000000"/>
          <w:spacing w:val="-1"/>
          <w:sz w:val="26"/>
        </w:rPr>
        <w:tab/>
      </w:r>
    </w:p>
    <w:sectPr w:rsidR="00A27740" w:rsidSect="00150B6F">
      <w:pgSz w:w="11909" w:h="16834"/>
      <w:pgMar w:top="360" w:right="749" w:bottom="993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E8" w:rsidRDefault="000E2FE8" w:rsidP="00473AA6">
      <w:r>
        <w:separator/>
      </w:r>
    </w:p>
  </w:endnote>
  <w:endnote w:type="continuationSeparator" w:id="1">
    <w:p w:rsidR="000E2FE8" w:rsidRDefault="000E2FE8" w:rsidP="0047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E8" w:rsidRDefault="000E2FE8" w:rsidP="00473AA6">
      <w:r>
        <w:separator/>
      </w:r>
    </w:p>
  </w:footnote>
  <w:footnote w:type="continuationSeparator" w:id="1">
    <w:p w:rsidR="000E2FE8" w:rsidRDefault="000E2FE8" w:rsidP="0047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D2F67"/>
    <w:multiLevelType w:val="hybridMultilevel"/>
    <w:tmpl w:val="D3749950"/>
    <w:lvl w:ilvl="0" w:tplc="EBA82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C22D57"/>
    <w:multiLevelType w:val="hybridMultilevel"/>
    <w:tmpl w:val="477AA7A2"/>
    <w:lvl w:ilvl="0" w:tplc="BEE855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4500B"/>
    <w:multiLevelType w:val="hybridMultilevel"/>
    <w:tmpl w:val="BE8A6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11950"/>
    <w:multiLevelType w:val="singleLevel"/>
    <w:tmpl w:val="21E0F58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3583F"/>
    <w:rsid w:val="00077719"/>
    <w:rsid w:val="000E0780"/>
    <w:rsid w:val="000E2FE8"/>
    <w:rsid w:val="000E78FE"/>
    <w:rsid w:val="000E7BC8"/>
    <w:rsid w:val="00113003"/>
    <w:rsid w:val="00116C08"/>
    <w:rsid w:val="00146C33"/>
    <w:rsid w:val="00150B6F"/>
    <w:rsid w:val="001D3FBA"/>
    <w:rsid w:val="00246DAA"/>
    <w:rsid w:val="002C0697"/>
    <w:rsid w:val="002F14B4"/>
    <w:rsid w:val="00353DB8"/>
    <w:rsid w:val="00384D27"/>
    <w:rsid w:val="003A4115"/>
    <w:rsid w:val="00436A4E"/>
    <w:rsid w:val="00467D76"/>
    <w:rsid w:val="00473AA6"/>
    <w:rsid w:val="00486F48"/>
    <w:rsid w:val="00492B6B"/>
    <w:rsid w:val="00495E5B"/>
    <w:rsid w:val="00502D26"/>
    <w:rsid w:val="00550EAF"/>
    <w:rsid w:val="00570CBC"/>
    <w:rsid w:val="005C5EDD"/>
    <w:rsid w:val="005D7DEF"/>
    <w:rsid w:val="00601734"/>
    <w:rsid w:val="00646DED"/>
    <w:rsid w:val="0066599B"/>
    <w:rsid w:val="006C7392"/>
    <w:rsid w:val="006D133B"/>
    <w:rsid w:val="006E270E"/>
    <w:rsid w:val="007425CA"/>
    <w:rsid w:val="007F0B81"/>
    <w:rsid w:val="007F707C"/>
    <w:rsid w:val="008005CB"/>
    <w:rsid w:val="00842B10"/>
    <w:rsid w:val="00852CBE"/>
    <w:rsid w:val="0086050E"/>
    <w:rsid w:val="008A6387"/>
    <w:rsid w:val="008E46AB"/>
    <w:rsid w:val="008F39B0"/>
    <w:rsid w:val="00901A86"/>
    <w:rsid w:val="009254DC"/>
    <w:rsid w:val="009422A4"/>
    <w:rsid w:val="00983872"/>
    <w:rsid w:val="00987647"/>
    <w:rsid w:val="009A2B5C"/>
    <w:rsid w:val="009C182A"/>
    <w:rsid w:val="009C4C07"/>
    <w:rsid w:val="009F78E1"/>
    <w:rsid w:val="00A27740"/>
    <w:rsid w:val="00A670AF"/>
    <w:rsid w:val="00C77996"/>
    <w:rsid w:val="00C82474"/>
    <w:rsid w:val="00CD27F3"/>
    <w:rsid w:val="00D17D88"/>
    <w:rsid w:val="00D71398"/>
    <w:rsid w:val="00D915DD"/>
    <w:rsid w:val="00E44B3E"/>
    <w:rsid w:val="00EA405E"/>
    <w:rsid w:val="00EA55F8"/>
    <w:rsid w:val="00EB6574"/>
    <w:rsid w:val="00EC6F93"/>
    <w:rsid w:val="00F153BC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uiPriority w:val="99"/>
    <w:rsid w:val="009C4C07"/>
    <w:rPr>
      <w:color w:val="0000FF"/>
      <w:u w:val="single"/>
    </w:rPr>
  </w:style>
  <w:style w:type="character" w:styleId="a7">
    <w:name w:val="Emphasis"/>
    <w:basedOn w:val="a0"/>
    <w:qFormat/>
    <w:rsid w:val="00C77996"/>
    <w:rPr>
      <w:i/>
      <w:iCs/>
    </w:rPr>
  </w:style>
  <w:style w:type="paragraph" w:customStyle="1" w:styleId="ConsPlusNormal">
    <w:name w:val="ConsPlusNormal"/>
    <w:rsid w:val="00C7799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473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3AA6"/>
    <w:rPr>
      <w:sz w:val="24"/>
      <w:szCs w:val="24"/>
    </w:rPr>
  </w:style>
  <w:style w:type="paragraph" w:styleId="aa">
    <w:name w:val="footer"/>
    <w:basedOn w:val="a"/>
    <w:link w:val="ab"/>
    <w:uiPriority w:val="99"/>
    <w:rsid w:val="00473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AA6"/>
    <w:rPr>
      <w:sz w:val="24"/>
      <w:szCs w:val="24"/>
    </w:rPr>
  </w:style>
  <w:style w:type="paragraph" w:styleId="ac">
    <w:name w:val="List Paragraph"/>
    <w:basedOn w:val="a"/>
    <w:uiPriority w:val="34"/>
    <w:qFormat/>
    <w:rsid w:val="00146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146C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11 от 14.10.2015 О создании конкурсной комиссии по отбору кандидатур на должность Главы СМО</dc:title>
  <dc:subject>решение 11 от 14.10.2015 О создании конкурсной комиссии по отбору кандидатур на должность Главы СМО</dc:subject>
  <dc:creator>Пюрвеев А.А.</dc:creator>
  <cp:keywords/>
  <dc:description/>
  <cp:lastModifiedBy>СМО</cp:lastModifiedBy>
  <cp:revision>9</cp:revision>
  <cp:lastPrinted>2015-10-14T12:52:00Z</cp:lastPrinted>
  <dcterms:created xsi:type="dcterms:W3CDTF">2015-10-12T11:05:00Z</dcterms:created>
  <dcterms:modified xsi:type="dcterms:W3CDTF">2015-10-14T12:52:00Z</dcterms:modified>
</cp:coreProperties>
</file>