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F276B">
        <w:rPr>
          <w:noProof/>
          <w:sz w:val="24"/>
          <w:szCs w:val="24"/>
        </w:rPr>
        <w:t>1</w:t>
      </w:r>
      <w:r w:rsidR="008F5B7F">
        <w:rPr>
          <w:noProof/>
          <w:sz w:val="24"/>
          <w:szCs w:val="24"/>
        </w:rPr>
        <w:t>6</w:t>
      </w:r>
      <w:r w:rsidRPr="005D3300">
        <w:rPr>
          <w:noProof/>
          <w:sz w:val="24"/>
          <w:szCs w:val="24"/>
        </w:rPr>
        <w:t xml:space="preserve">» </w:t>
      </w:r>
      <w:r w:rsidR="008F5B7F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1F276B">
        <w:rPr>
          <w:bCs/>
          <w:color w:val="323232"/>
          <w:spacing w:val="-4"/>
          <w:sz w:val="24"/>
          <w:szCs w:val="24"/>
        </w:rPr>
        <w:t>20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8F5B7F">
        <w:rPr>
          <w:noProof/>
          <w:sz w:val="24"/>
          <w:szCs w:val="24"/>
        </w:rPr>
        <w:t>15</w:t>
      </w:r>
      <w:r w:rsidR="004E7CB4">
        <w:rPr>
          <w:noProof/>
          <w:sz w:val="24"/>
          <w:szCs w:val="24"/>
        </w:rPr>
        <w:t>1</w:t>
      </w:r>
      <w:r w:rsidR="00796FE9">
        <w:rPr>
          <w:noProof/>
          <w:sz w:val="28"/>
          <w:szCs w:val="28"/>
        </w:rPr>
        <w:t xml:space="preserve">                       </w:t>
      </w:r>
      <w:r w:rsidR="001F276B">
        <w:rPr>
          <w:noProof/>
          <w:sz w:val="28"/>
          <w:szCs w:val="28"/>
        </w:rPr>
        <w:t xml:space="preserve">            </w:t>
      </w:r>
      <w:r w:rsidR="00796FE9">
        <w:rPr>
          <w:noProof/>
          <w:sz w:val="28"/>
          <w:szCs w:val="28"/>
        </w:rPr>
        <w:t xml:space="preserve">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B71" w:rsidRDefault="00794B71" w:rsidP="00794B71">
      <w:pPr>
        <w:ind w:left="7"/>
        <w:jc w:val="center"/>
      </w:pPr>
      <w:r>
        <w:rPr>
          <w:sz w:val="24"/>
          <w:szCs w:val="24"/>
        </w:rPr>
        <w:t>Об утверждении основных направлений бюджетной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налоговой</w:t>
      </w:r>
      <w:r>
        <w:rPr>
          <w:sz w:val="24"/>
          <w:szCs w:val="24"/>
        </w:rPr>
        <w:tab/>
        <w:t>политики</w:t>
      </w:r>
    </w:p>
    <w:p w:rsidR="00794B71" w:rsidRDefault="00794B71" w:rsidP="00794B71">
      <w:pPr>
        <w:tabs>
          <w:tab w:val="left" w:pos="2927"/>
        </w:tabs>
        <w:ind w:left="7"/>
        <w:jc w:val="center"/>
      </w:pPr>
      <w:r>
        <w:rPr>
          <w:sz w:val="24"/>
          <w:szCs w:val="24"/>
        </w:rPr>
        <w:t xml:space="preserve">Ульдючинского сельского муниципального образования  </w:t>
      </w:r>
      <w:r>
        <w:rPr>
          <w:sz w:val="23"/>
          <w:szCs w:val="23"/>
        </w:rPr>
        <w:t xml:space="preserve">Республики </w:t>
      </w:r>
      <w:r>
        <w:rPr>
          <w:sz w:val="24"/>
          <w:szCs w:val="24"/>
        </w:rPr>
        <w:t>Калмыкия на 2021 год и на плановый период 2022 и 2023 годов</w:t>
      </w:r>
    </w:p>
    <w:p w:rsidR="00402D29" w:rsidRPr="00402D29" w:rsidRDefault="00402D29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3B2" w:rsidRPr="00882300" w:rsidRDefault="00794B71" w:rsidP="00402D29">
      <w:pPr>
        <w:pStyle w:val="a5"/>
        <w:suppressAutoHyphens/>
        <w:ind w:firstLine="720"/>
        <w:jc w:val="both"/>
      </w:pPr>
      <w:r>
        <w:t xml:space="preserve">В соответствии со статьей 172 Бюджетного кодекса Российской Федерации, Федеральным законом от 06 октября 2013 года №131-ФЗ «Об общих принципах организации местного самоуправления в Российской Федерации», Уставом Ульдючинского сельского муниципального образования  </w:t>
      </w:r>
      <w:r>
        <w:rPr>
          <w:sz w:val="23"/>
          <w:szCs w:val="23"/>
        </w:rPr>
        <w:t xml:space="preserve">Республики </w:t>
      </w:r>
      <w:r>
        <w:t xml:space="preserve">Калмыкия, </w:t>
      </w:r>
      <w:r w:rsidR="00402D29" w:rsidRPr="00882300">
        <w:t>Положени</w:t>
      </w:r>
      <w:r>
        <w:t>ем</w:t>
      </w:r>
      <w:r w:rsidR="00402D29" w:rsidRPr="00882300">
        <w:t xml:space="preserve"> о бюджетном процессе в </w:t>
      </w:r>
      <w:proofErr w:type="spellStart"/>
      <w:r w:rsidR="00402D29" w:rsidRPr="00882300">
        <w:t>Ульдючинском</w:t>
      </w:r>
      <w:proofErr w:type="spellEnd"/>
      <w:r w:rsidR="00402D29" w:rsidRPr="00882300">
        <w:t xml:space="preserve"> сельском муниципальном образовании Республики</w:t>
      </w:r>
      <w:r>
        <w:t xml:space="preserve"> Калмыкия</w:t>
      </w:r>
      <w:r w:rsidR="00402D29" w:rsidRPr="00882300">
        <w:t>, администрация Ульдючинского сельского муниципального образования</w:t>
      </w:r>
    </w:p>
    <w:p w:rsidR="00402D29" w:rsidRPr="00882300" w:rsidRDefault="00402D29" w:rsidP="00402D29">
      <w:pPr>
        <w:pStyle w:val="a5"/>
        <w:suppressAutoHyphens/>
        <w:ind w:firstLine="720"/>
        <w:jc w:val="both"/>
      </w:pPr>
    </w:p>
    <w:p w:rsidR="00402D29" w:rsidRPr="00882300" w:rsidRDefault="00402D29" w:rsidP="00402D29">
      <w:pPr>
        <w:pStyle w:val="a5"/>
        <w:suppressAutoHyphens/>
        <w:ind w:firstLine="720"/>
        <w:jc w:val="both"/>
        <w:rPr>
          <w:b/>
        </w:rPr>
      </w:pPr>
      <w:r w:rsidRPr="00882300">
        <w:t xml:space="preserve">                                                 </w:t>
      </w:r>
      <w:r w:rsidRPr="00882300">
        <w:rPr>
          <w:b/>
        </w:rPr>
        <w:t>постановляет: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Утвердить основные направления бюджетной</w:t>
      </w:r>
      <w:r w:rsidR="00261AC7" w:rsidRPr="00882300">
        <w:rPr>
          <w:sz w:val="24"/>
          <w:szCs w:val="24"/>
        </w:rPr>
        <w:t xml:space="preserve"> и</w:t>
      </w:r>
      <w:r w:rsidRPr="00882300">
        <w:rPr>
          <w:sz w:val="24"/>
          <w:szCs w:val="24"/>
        </w:rPr>
        <w:t xml:space="preserve"> налоговой политики </w:t>
      </w:r>
      <w:r w:rsidR="00261AC7" w:rsidRPr="00882300">
        <w:rPr>
          <w:color w:val="000000"/>
          <w:sz w:val="24"/>
          <w:szCs w:val="24"/>
        </w:rPr>
        <w:t>Ульдючинского сельского</w:t>
      </w:r>
      <w:r w:rsidR="00261AC7" w:rsidRPr="00882300">
        <w:rPr>
          <w:sz w:val="24"/>
          <w:szCs w:val="24"/>
        </w:rPr>
        <w:t xml:space="preserve"> муниципального образования </w:t>
      </w:r>
      <w:r w:rsidR="00794B71"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 w:rsidR="001F276B">
        <w:rPr>
          <w:sz w:val="24"/>
          <w:szCs w:val="24"/>
        </w:rPr>
        <w:t>1</w:t>
      </w:r>
      <w:r w:rsidRPr="00882300">
        <w:rPr>
          <w:sz w:val="24"/>
          <w:szCs w:val="24"/>
        </w:rPr>
        <w:t xml:space="preserve"> год и на плановый период 202</w:t>
      </w:r>
      <w:r w:rsidR="001F276B"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и 202</w:t>
      </w:r>
      <w:r w:rsidR="001F276B"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годов, согласно приложению. 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Установить, что при составлении проекта бюджета </w:t>
      </w:r>
      <w:r w:rsidR="00261AC7" w:rsidRPr="00882300">
        <w:rPr>
          <w:color w:val="000000"/>
          <w:sz w:val="24"/>
          <w:szCs w:val="24"/>
        </w:rPr>
        <w:t>Ульдючинского сельского</w:t>
      </w:r>
      <w:r w:rsidR="00261AC7" w:rsidRPr="00882300">
        <w:rPr>
          <w:sz w:val="24"/>
          <w:szCs w:val="24"/>
        </w:rPr>
        <w:t xml:space="preserve"> муниципального образования</w:t>
      </w:r>
      <w:r w:rsidRPr="00882300">
        <w:rPr>
          <w:sz w:val="24"/>
          <w:szCs w:val="24"/>
        </w:rPr>
        <w:t xml:space="preserve"> </w:t>
      </w:r>
      <w:r w:rsidR="00794B71">
        <w:rPr>
          <w:sz w:val="24"/>
          <w:szCs w:val="24"/>
        </w:rPr>
        <w:t xml:space="preserve">Республики Калмыкия </w:t>
      </w:r>
      <w:r w:rsidRPr="00882300">
        <w:rPr>
          <w:sz w:val="24"/>
          <w:szCs w:val="24"/>
        </w:rPr>
        <w:t>на 202</w:t>
      </w:r>
      <w:r w:rsidR="001F276B">
        <w:rPr>
          <w:sz w:val="24"/>
          <w:szCs w:val="24"/>
        </w:rPr>
        <w:t>1</w:t>
      </w:r>
      <w:r w:rsidRPr="00882300">
        <w:rPr>
          <w:sz w:val="24"/>
          <w:szCs w:val="24"/>
        </w:rPr>
        <w:t xml:space="preserve"> год и на плановый период 202</w:t>
      </w:r>
      <w:r w:rsidR="001F276B">
        <w:rPr>
          <w:sz w:val="24"/>
          <w:szCs w:val="24"/>
        </w:rPr>
        <w:t>2</w:t>
      </w:r>
      <w:r w:rsidRPr="00882300">
        <w:rPr>
          <w:sz w:val="24"/>
          <w:szCs w:val="24"/>
        </w:rPr>
        <w:t xml:space="preserve"> и 202</w:t>
      </w:r>
      <w:r w:rsidR="001F276B"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годов:</w:t>
      </w:r>
    </w:p>
    <w:p w:rsidR="005943B2" w:rsidRPr="00882300" w:rsidRDefault="005943B2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="00794B71" w:rsidRPr="00882300">
        <w:rPr>
          <w:color w:val="000000"/>
          <w:sz w:val="24"/>
          <w:szCs w:val="24"/>
        </w:rPr>
        <w:t>Ульдючинского сельского</w:t>
      </w:r>
      <w:r w:rsidR="00794B71" w:rsidRPr="00882300">
        <w:rPr>
          <w:sz w:val="24"/>
          <w:szCs w:val="24"/>
        </w:rPr>
        <w:t xml:space="preserve"> муниципального образования </w:t>
      </w:r>
      <w:r w:rsidR="00794B71">
        <w:rPr>
          <w:sz w:val="24"/>
          <w:szCs w:val="24"/>
        </w:rPr>
        <w:t>Республики Калмыкия</w:t>
      </w:r>
      <w:r w:rsidR="00794B71" w:rsidRPr="00882300">
        <w:rPr>
          <w:sz w:val="24"/>
          <w:szCs w:val="24"/>
        </w:rPr>
        <w:t xml:space="preserve"> </w:t>
      </w:r>
      <w:r w:rsidRPr="00882300">
        <w:rPr>
          <w:sz w:val="24"/>
          <w:szCs w:val="24"/>
        </w:rPr>
        <w:t>на 202</w:t>
      </w:r>
      <w:r w:rsidR="001F276B">
        <w:rPr>
          <w:sz w:val="24"/>
          <w:szCs w:val="24"/>
        </w:rPr>
        <w:t>1</w:t>
      </w:r>
      <w:r w:rsidRPr="00882300">
        <w:rPr>
          <w:sz w:val="24"/>
          <w:szCs w:val="24"/>
        </w:rPr>
        <w:t>-202</w:t>
      </w:r>
      <w:r w:rsidR="001F276B">
        <w:rPr>
          <w:sz w:val="24"/>
          <w:szCs w:val="24"/>
        </w:rPr>
        <w:t>3</w:t>
      </w:r>
      <w:r w:rsidRPr="00882300">
        <w:rPr>
          <w:sz w:val="24"/>
          <w:szCs w:val="24"/>
        </w:rPr>
        <w:t xml:space="preserve"> годы;</w:t>
      </w:r>
    </w:p>
    <w:p w:rsidR="005943B2" w:rsidRPr="00882300" w:rsidRDefault="005943B2" w:rsidP="00594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б) сбалансированность бюджета поселения обеспечить за счет соответствия объема текущих расходов объему налоговых и неналоговых поступлений в  бюджет сельского поселения.</w:t>
      </w:r>
    </w:p>
    <w:p w:rsidR="005943B2" w:rsidRPr="00882300" w:rsidRDefault="005943B2" w:rsidP="009F694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882300">
        <w:rPr>
          <w:sz w:val="24"/>
          <w:szCs w:val="24"/>
        </w:rPr>
        <w:t xml:space="preserve">Постановление от </w:t>
      </w:r>
      <w:r w:rsidR="001F276B">
        <w:rPr>
          <w:sz w:val="24"/>
          <w:szCs w:val="24"/>
        </w:rPr>
        <w:t>14 октября 2019 года</w:t>
      </w:r>
      <w:r w:rsidR="00402D29" w:rsidRPr="00882300">
        <w:rPr>
          <w:sz w:val="24"/>
          <w:szCs w:val="24"/>
        </w:rPr>
        <w:t xml:space="preserve"> № </w:t>
      </w:r>
      <w:r w:rsidR="001F276B">
        <w:rPr>
          <w:sz w:val="24"/>
          <w:szCs w:val="24"/>
        </w:rPr>
        <w:t>57-1</w:t>
      </w:r>
      <w:r w:rsidRPr="00882300">
        <w:rPr>
          <w:sz w:val="24"/>
          <w:szCs w:val="24"/>
        </w:rPr>
        <w:t xml:space="preserve"> «</w:t>
      </w:r>
      <w:r w:rsidRPr="00882300">
        <w:rPr>
          <w:bCs/>
          <w:sz w:val="24"/>
          <w:szCs w:val="24"/>
        </w:rPr>
        <w:t xml:space="preserve">Об основных направлениях бюджетной, налоговой и долговой политики </w:t>
      </w:r>
      <w:r w:rsidR="00402D29" w:rsidRPr="00882300">
        <w:rPr>
          <w:color w:val="000000"/>
          <w:sz w:val="24"/>
          <w:szCs w:val="24"/>
        </w:rPr>
        <w:t>Ульдючинского сельского</w:t>
      </w:r>
      <w:r w:rsidR="00402D29" w:rsidRPr="00882300">
        <w:rPr>
          <w:sz w:val="24"/>
          <w:szCs w:val="24"/>
        </w:rPr>
        <w:t xml:space="preserve"> муниципального образования</w:t>
      </w:r>
      <w:r w:rsidR="00402D29" w:rsidRPr="00882300">
        <w:rPr>
          <w:bCs/>
          <w:sz w:val="24"/>
          <w:szCs w:val="24"/>
        </w:rPr>
        <w:t xml:space="preserve"> </w:t>
      </w:r>
      <w:r w:rsidRPr="00882300">
        <w:rPr>
          <w:bCs/>
          <w:sz w:val="24"/>
          <w:szCs w:val="24"/>
        </w:rPr>
        <w:t>на 20</w:t>
      </w:r>
      <w:r w:rsidR="001F276B">
        <w:rPr>
          <w:bCs/>
          <w:sz w:val="24"/>
          <w:szCs w:val="24"/>
        </w:rPr>
        <w:t>20</w:t>
      </w:r>
      <w:r w:rsidRPr="00882300">
        <w:rPr>
          <w:bCs/>
          <w:sz w:val="24"/>
          <w:szCs w:val="24"/>
        </w:rPr>
        <w:t xml:space="preserve"> год и плановый период 202</w:t>
      </w:r>
      <w:r w:rsidR="001F276B">
        <w:rPr>
          <w:bCs/>
          <w:sz w:val="24"/>
          <w:szCs w:val="24"/>
        </w:rPr>
        <w:t>1</w:t>
      </w:r>
      <w:r w:rsidRPr="00882300">
        <w:rPr>
          <w:bCs/>
          <w:sz w:val="24"/>
          <w:szCs w:val="24"/>
        </w:rPr>
        <w:t xml:space="preserve"> - 202</w:t>
      </w:r>
      <w:r w:rsidR="001F276B">
        <w:rPr>
          <w:bCs/>
          <w:sz w:val="24"/>
          <w:szCs w:val="24"/>
        </w:rPr>
        <w:t>2</w:t>
      </w:r>
      <w:r w:rsidRPr="00882300">
        <w:rPr>
          <w:bCs/>
          <w:sz w:val="24"/>
          <w:szCs w:val="24"/>
        </w:rPr>
        <w:t xml:space="preserve"> год</w:t>
      </w:r>
      <w:r w:rsidR="001F276B">
        <w:rPr>
          <w:bCs/>
          <w:sz w:val="24"/>
          <w:szCs w:val="24"/>
        </w:rPr>
        <w:t>ов</w:t>
      </w:r>
      <w:r w:rsidRPr="00882300">
        <w:rPr>
          <w:sz w:val="24"/>
          <w:szCs w:val="24"/>
        </w:rPr>
        <w:t>» признать утратившим силу с 01.01.202</w:t>
      </w:r>
      <w:r w:rsidR="001F276B">
        <w:rPr>
          <w:sz w:val="24"/>
          <w:szCs w:val="24"/>
        </w:rPr>
        <w:t>1</w:t>
      </w:r>
      <w:r w:rsidRPr="00882300">
        <w:rPr>
          <w:sz w:val="24"/>
          <w:szCs w:val="24"/>
        </w:rPr>
        <w:t>г.</w:t>
      </w:r>
    </w:p>
    <w:p w:rsidR="005707F7" w:rsidRPr="00882300" w:rsidRDefault="00813FE1" w:rsidP="00813FE1">
      <w:pPr>
        <w:tabs>
          <w:tab w:val="left" w:pos="567"/>
          <w:tab w:val="left" w:pos="1701"/>
        </w:tabs>
        <w:ind w:firstLine="567"/>
        <w:jc w:val="both"/>
        <w:rPr>
          <w:rStyle w:val="af2"/>
          <w:i w:val="0"/>
          <w:sz w:val="24"/>
          <w:szCs w:val="24"/>
        </w:rPr>
      </w:pPr>
      <w:r w:rsidRPr="00882300">
        <w:rPr>
          <w:rStyle w:val="af2"/>
          <w:i w:val="0"/>
          <w:sz w:val="24"/>
          <w:szCs w:val="24"/>
        </w:rPr>
        <w:t>4</w:t>
      </w:r>
      <w:r w:rsidR="005707F7" w:rsidRPr="00882300">
        <w:rPr>
          <w:rStyle w:val="af2"/>
          <w:i w:val="0"/>
          <w:sz w:val="24"/>
          <w:szCs w:val="24"/>
        </w:rPr>
        <w:t xml:space="preserve">. Обнародовать настоящее </w:t>
      </w:r>
      <w:r w:rsidR="007F543A" w:rsidRPr="00882300">
        <w:rPr>
          <w:rStyle w:val="af2"/>
          <w:i w:val="0"/>
          <w:sz w:val="24"/>
          <w:szCs w:val="24"/>
        </w:rPr>
        <w:t>п</w:t>
      </w:r>
      <w:r w:rsidR="005707F7" w:rsidRPr="00882300">
        <w:rPr>
          <w:rStyle w:val="af2"/>
          <w:i w:val="0"/>
          <w:sz w:val="24"/>
          <w:szCs w:val="24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5707F7" w:rsidRPr="00882300">
        <w:rPr>
          <w:sz w:val="24"/>
          <w:szCs w:val="24"/>
        </w:rPr>
        <w:t xml:space="preserve">в сети Интернет: </w:t>
      </w:r>
      <w:r w:rsidR="005707F7" w:rsidRPr="00882300">
        <w:rPr>
          <w:color w:val="0000CC"/>
          <w:sz w:val="24"/>
          <w:szCs w:val="24"/>
        </w:rPr>
        <w:t>http:ульдючины.рф.</w:t>
      </w:r>
      <w:r w:rsidR="005707F7" w:rsidRPr="00882300">
        <w:rPr>
          <w:sz w:val="24"/>
          <w:szCs w:val="24"/>
        </w:rPr>
        <w:t xml:space="preserve">  </w:t>
      </w:r>
    </w:p>
    <w:p w:rsidR="005707F7" w:rsidRPr="00882300" w:rsidRDefault="00813FE1" w:rsidP="00813FE1">
      <w:pPr>
        <w:ind w:firstLine="567"/>
        <w:jc w:val="both"/>
        <w:rPr>
          <w:b/>
          <w:spacing w:val="-1"/>
          <w:sz w:val="24"/>
          <w:szCs w:val="24"/>
        </w:rPr>
      </w:pPr>
      <w:r w:rsidRPr="00882300">
        <w:rPr>
          <w:rStyle w:val="af2"/>
          <w:i w:val="0"/>
          <w:sz w:val="24"/>
          <w:szCs w:val="24"/>
        </w:rPr>
        <w:t>5</w:t>
      </w:r>
      <w:r w:rsidR="005707F7" w:rsidRPr="00882300">
        <w:rPr>
          <w:rStyle w:val="af2"/>
          <w:i w:val="0"/>
          <w:sz w:val="24"/>
          <w:szCs w:val="24"/>
        </w:rPr>
        <w:t xml:space="preserve">. </w:t>
      </w:r>
      <w:r w:rsidR="005707F7" w:rsidRPr="00882300">
        <w:rPr>
          <w:spacing w:val="-1"/>
          <w:sz w:val="24"/>
          <w:szCs w:val="24"/>
        </w:rPr>
        <w:t xml:space="preserve">Настоящее постановление, за исключением пункта </w:t>
      </w:r>
      <w:r w:rsidRPr="00882300">
        <w:rPr>
          <w:spacing w:val="-1"/>
          <w:sz w:val="24"/>
          <w:szCs w:val="24"/>
        </w:rPr>
        <w:t>4</w:t>
      </w:r>
      <w:r w:rsidR="005707F7" w:rsidRPr="00882300">
        <w:rPr>
          <w:spacing w:val="-1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5707F7" w:rsidRPr="00882300" w:rsidRDefault="005707F7" w:rsidP="005707F7">
      <w:pPr>
        <w:shd w:val="clear" w:color="auto" w:fill="FFFFFF"/>
        <w:ind w:left="384" w:firstLine="324"/>
        <w:jc w:val="both"/>
        <w:rPr>
          <w:b/>
          <w:spacing w:val="-1"/>
          <w:sz w:val="24"/>
          <w:szCs w:val="24"/>
        </w:rPr>
      </w:pPr>
      <w:r w:rsidRPr="00882300">
        <w:rPr>
          <w:spacing w:val="-1"/>
          <w:sz w:val="24"/>
          <w:szCs w:val="24"/>
        </w:rPr>
        <w:t xml:space="preserve">Пункт </w:t>
      </w:r>
      <w:r w:rsidR="00813FE1" w:rsidRPr="00882300">
        <w:rPr>
          <w:spacing w:val="-1"/>
          <w:sz w:val="24"/>
          <w:szCs w:val="24"/>
        </w:rPr>
        <w:t>4</w:t>
      </w:r>
      <w:r w:rsidRPr="00882300">
        <w:rPr>
          <w:spacing w:val="-1"/>
          <w:sz w:val="24"/>
          <w:szCs w:val="24"/>
        </w:rPr>
        <w:t xml:space="preserve"> настоящего постановления вступают в силу со дня его подписания.</w:t>
      </w: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Глава</w:t>
      </w: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Ульдючинского сельского</w:t>
      </w:r>
    </w:p>
    <w:p w:rsidR="005707F7" w:rsidRPr="00882300" w:rsidRDefault="005707F7" w:rsidP="005707F7">
      <w:pPr>
        <w:jc w:val="both"/>
        <w:rPr>
          <w:sz w:val="24"/>
          <w:szCs w:val="24"/>
        </w:rPr>
      </w:pPr>
      <w:r w:rsidRPr="00882300">
        <w:rPr>
          <w:sz w:val="24"/>
          <w:szCs w:val="24"/>
        </w:rPr>
        <w:t>муниципального образования</w:t>
      </w:r>
    </w:p>
    <w:p w:rsidR="005707F7" w:rsidRPr="00882300" w:rsidRDefault="005707F7" w:rsidP="005707F7">
      <w:pPr>
        <w:spacing w:line="276" w:lineRule="auto"/>
        <w:jc w:val="both"/>
        <w:rPr>
          <w:sz w:val="24"/>
          <w:szCs w:val="24"/>
        </w:rPr>
      </w:pPr>
      <w:r w:rsidRPr="00882300">
        <w:rPr>
          <w:sz w:val="24"/>
          <w:szCs w:val="24"/>
        </w:rPr>
        <w:t>Республики Калмыкия (ахлачи)                                     Б.И. Санзыров</w:t>
      </w:r>
    </w:p>
    <w:p w:rsidR="00D62C76" w:rsidRDefault="00D62C76" w:rsidP="005707F7">
      <w:pPr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20"/>
        <w:gridCol w:w="3934"/>
      </w:tblGrid>
      <w:tr w:rsidR="005707F7" w:rsidTr="00627C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2905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8F5B7F">
              <w:rPr>
                <w:rFonts w:ascii="Times New Roman" w:hAnsi="Times New Roman" w:cs="Times New Roman"/>
                <w:b w:val="0"/>
                <w:sz w:val="22"/>
                <w:szCs w:val="22"/>
              </w:rPr>
              <w:t>16.10</w:t>
            </w:r>
            <w:r w:rsidR="001F276B">
              <w:rPr>
                <w:rFonts w:ascii="Times New Roman" w:hAnsi="Times New Roman" w:cs="Times New Roman"/>
                <w:b w:val="0"/>
                <w:sz w:val="22"/>
                <w:szCs w:val="22"/>
              </w:rPr>
              <w:t>.2020г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1F276B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8F5B7F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4E7CB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882300" w:rsidRDefault="00882300" w:rsidP="00882300">
      <w:pPr>
        <w:spacing w:after="240"/>
        <w:ind w:firstLine="709"/>
        <w:jc w:val="center"/>
        <w:rPr>
          <w:b/>
          <w:bCs/>
          <w:sz w:val="26"/>
          <w:szCs w:val="26"/>
        </w:rPr>
      </w:pPr>
      <w:r w:rsidRPr="00882300">
        <w:rPr>
          <w:b/>
          <w:bCs/>
          <w:sz w:val="26"/>
          <w:szCs w:val="26"/>
        </w:rPr>
        <w:t xml:space="preserve">Основные направления бюджетной и налоговой политики </w:t>
      </w:r>
      <w:r w:rsidRPr="00882300">
        <w:rPr>
          <w:b/>
          <w:color w:val="000000"/>
          <w:sz w:val="26"/>
          <w:szCs w:val="26"/>
        </w:rPr>
        <w:t>Ульдючинского сельского</w:t>
      </w:r>
      <w:r w:rsidRPr="00882300">
        <w:rPr>
          <w:b/>
          <w:sz w:val="26"/>
          <w:szCs w:val="26"/>
        </w:rPr>
        <w:t xml:space="preserve"> муниципального образования</w:t>
      </w:r>
      <w:r w:rsidRPr="00882300">
        <w:rPr>
          <w:sz w:val="26"/>
          <w:szCs w:val="26"/>
        </w:rPr>
        <w:t xml:space="preserve"> </w:t>
      </w:r>
      <w:r w:rsidRPr="00882300">
        <w:rPr>
          <w:b/>
          <w:bCs/>
          <w:sz w:val="26"/>
          <w:szCs w:val="26"/>
        </w:rPr>
        <w:t>на 202</w:t>
      </w:r>
      <w:r w:rsidR="001F276B">
        <w:rPr>
          <w:b/>
          <w:bCs/>
          <w:sz w:val="26"/>
          <w:szCs w:val="26"/>
        </w:rPr>
        <w:t>1</w:t>
      </w:r>
      <w:r w:rsidRPr="00882300">
        <w:rPr>
          <w:b/>
          <w:bCs/>
          <w:sz w:val="26"/>
          <w:szCs w:val="26"/>
        </w:rPr>
        <w:t xml:space="preserve"> год и плановый период 202</w:t>
      </w:r>
      <w:r w:rsidR="001F276B">
        <w:rPr>
          <w:b/>
          <w:bCs/>
          <w:sz w:val="26"/>
          <w:szCs w:val="26"/>
        </w:rPr>
        <w:t>2</w:t>
      </w:r>
      <w:r w:rsidRPr="00882300">
        <w:rPr>
          <w:b/>
          <w:bCs/>
          <w:sz w:val="26"/>
          <w:szCs w:val="26"/>
        </w:rPr>
        <w:t xml:space="preserve"> - 202</w:t>
      </w:r>
      <w:r w:rsidR="001F276B">
        <w:rPr>
          <w:b/>
          <w:bCs/>
          <w:sz w:val="26"/>
          <w:szCs w:val="26"/>
        </w:rPr>
        <w:t>3</w:t>
      </w:r>
      <w:r w:rsidRPr="00882300">
        <w:rPr>
          <w:b/>
          <w:bCs/>
          <w:sz w:val="26"/>
          <w:szCs w:val="26"/>
        </w:rPr>
        <w:t xml:space="preserve"> годы</w:t>
      </w:r>
    </w:p>
    <w:p w:rsidR="00794B71" w:rsidRDefault="00794B71" w:rsidP="008F5B7F">
      <w:pPr>
        <w:ind w:right="380"/>
      </w:pPr>
      <w:r>
        <w:rPr>
          <w:b/>
          <w:bCs/>
          <w:sz w:val="24"/>
          <w:szCs w:val="24"/>
        </w:rPr>
        <w:t>1.Общие положения</w:t>
      </w:r>
    </w:p>
    <w:p w:rsidR="00794B71" w:rsidRDefault="00794B71" w:rsidP="00794B71">
      <w:pPr>
        <w:spacing w:line="283" w:lineRule="exact"/>
      </w:pPr>
    </w:p>
    <w:p w:rsidR="00794B71" w:rsidRPr="00794B71" w:rsidRDefault="00794B71" w:rsidP="00794B71">
      <w:pPr>
        <w:spacing w:line="239" w:lineRule="auto"/>
        <w:ind w:firstLine="708"/>
        <w:jc w:val="both"/>
        <w:rPr>
          <w:sz w:val="24"/>
          <w:szCs w:val="24"/>
        </w:rPr>
      </w:pPr>
      <w:proofErr w:type="gramStart"/>
      <w:r w:rsidRPr="00794B71">
        <w:rPr>
          <w:sz w:val="24"/>
          <w:szCs w:val="24"/>
        </w:rPr>
        <w:t xml:space="preserve">Основные направления бюджетной и налоговой политики </w:t>
      </w:r>
      <w:r w:rsidRPr="00882300">
        <w:rPr>
          <w:color w:val="000000"/>
          <w:sz w:val="24"/>
          <w:szCs w:val="24"/>
        </w:rPr>
        <w:t>Ульдючинского сельского</w:t>
      </w:r>
      <w:r w:rsidRPr="00882300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на 2021 год и на плановый период 2022 и 2023 годов (далее - бюджетная и налоговая политика) подготовлены в соответствии с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(далее – Указ Президента Российской</w:t>
      </w:r>
      <w:proofErr w:type="gramEnd"/>
      <w:r w:rsidRPr="00794B71">
        <w:rPr>
          <w:sz w:val="24"/>
          <w:szCs w:val="24"/>
        </w:rPr>
        <w:t xml:space="preserve"> </w:t>
      </w:r>
      <w:proofErr w:type="gramStart"/>
      <w:r w:rsidRPr="00794B71">
        <w:rPr>
          <w:sz w:val="24"/>
          <w:szCs w:val="24"/>
        </w:rPr>
        <w:t>Федерации №204), Посланием Президента Российской Федерации Федеральному Собранию Российской Федерации от 20 февраля 2019 года, Концепцией</w:t>
      </w:r>
      <w:r w:rsidRPr="00794B71">
        <w:rPr>
          <w:color w:val="0066CC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>повышения эффективности бюджетных расходов в 2019-2024 годах, утвержденной</w:t>
      </w:r>
      <w:r w:rsidRPr="00794B71">
        <w:rPr>
          <w:color w:val="0066CC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распоряжением Правительства Российской Федерации от 31 января 2019 года №117-р, Федеральным законом Российской Федерации от 06.10.2003 №131-ФЗ «Об общих принципах организации местного самоуправления в Российской Федерации», Уставом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Положением о бюджетном</w:t>
      </w:r>
      <w:proofErr w:type="gramEnd"/>
      <w:r w:rsidRPr="00794B71">
        <w:rPr>
          <w:color w:val="000000"/>
          <w:sz w:val="24"/>
          <w:szCs w:val="24"/>
        </w:rPr>
        <w:t xml:space="preserve"> </w:t>
      </w:r>
      <w:proofErr w:type="gramStart"/>
      <w:r w:rsidRPr="00794B71">
        <w:rPr>
          <w:color w:val="000000"/>
          <w:sz w:val="24"/>
          <w:szCs w:val="24"/>
        </w:rPr>
        <w:t xml:space="preserve">процессе в </w:t>
      </w:r>
      <w:proofErr w:type="spellStart"/>
      <w:r w:rsidR="003C7E92" w:rsidRPr="00882300">
        <w:rPr>
          <w:color w:val="000000"/>
          <w:sz w:val="24"/>
          <w:szCs w:val="24"/>
        </w:rPr>
        <w:t>Ульдючинско</w:t>
      </w:r>
      <w:r w:rsidR="003C7E92">
        <w:rPr>
          <w:color w:val="000000"/>
          <w:sz w:val="24"/>
          <w:szCs w:val="24"/>
        </w:rPr>
        <w:t>м</w:t>
      </w:r>
      <w:proofErr w:type="spellEnd"/>
      <w:r w:rsidR="003C7E92" w:rsidRPr="00882300">
        <w:rPr>
          <w:color w:val="000000"/>
          <w:sz w:val="24"/>
          <w:szCs w:val="24"/>
        </w:rPr>
        <w:t xml:space="preserve"> сельско</w:t>
      </w:r>
      <w:r w:rsidR="003C7E92">
        <w:rPr>
          <w:color w:val="000000"/>
          <w:sz w:val="24"/>
          <w:szCs w:val="24"/>
        </w:rPr>
        <w:t>м</w:t>
      </w:r>
      <w:r w:rsidR="003C7E92">
        <w:rPr>
          <w:sz w:val="24"/>
          <w:szCs w:val="24"/>
        </w:rPr>
        <w:t xml:space="preserve"> муниципальном</w:t>
      </w:r>
      <w:r w:rsidR="003C7E92" w:rsidRPr="00882300">
        <w:rPr>
          <w:sz w:val="24"/>
          <w:szCs w:val="24"/>
        </w:rPr>
        <w:t xml:space="preserve"> образовани</w:t>
      </w:r>
      <w:r w:rsidR="003C7E92">
        <w:rPr>
          <w:sz w:val="24"/>
          <w:szCs w:val="24"/>
        </w:rPr>
        <w:t>и</w:t>
      </w:r>
      <w:r w:rsidR="003C7E92" w:rsidRPr="00882300">
        <w:rPr>
          <w:sz w:val="24"/>
          <w:szCs w:val="24"/>
        </w:rPr>
        <w:t xml:space="preserve"> </w:t>
      </w:r>
      <w:r w:rsidR="003C7E92">
        <w:rPr>
          <w:sz w:val="24"/>
          <w:szCs w:val="24"/>
        </w:rPr>
        <w:t>Республики Калмыкия</w:t>
      </w:r>
      <w:r w:rsidR="003C7E92" w:rsidRPr="00794B71">
        <w:rPr>
          <w:color w:val="000000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в целях составления проекта бюджета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="003C7E92" w:rsidRPr="00794B71">
        <w:rPr>
          <w:color w:val="000000"/>
          <w:sz w:val="24"/>
          <w:szCs w:val="24"/>
        </w:rPr>
        <w:t xml:space="preserve"> </w:t>
      </w:r>
      <w:r w:rsidRPr="00794B71">
        <w:rPr>
          <w:color w:val="000000"/>
          <w:sz w:val="24"/>
          <w:szCs w:val="24"/>
        </w:rPr>
        <w:t xml:space="preserve">на 2021 год и на плановый период 2022 и 2023 годов, определения основных подходов к его формированию и общего порядка разработки, определения основных характеристик и прогнозируемых параметров бюджета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color w:val="000000"/>
          <w:sz w:val="24"/>
          <w:szCs w:val="24"/>
        </w:rPr>
        <w:t>, а также обеспечения прозрачности и открытости бюджетного</w:t>
      </w:r>
      <w:proofErr w:type="gramEnd"/>
      <w:r w:rsidRPr="00794B71">
        <w:rPr>
          <w:color w:val="000000"/>
          <w:sz w:val="24"/>
          <w:szCs w:val="24"/>
        </w:rPr>
        <w:t xml:space="preserve"> планирования.</w:t>
      </w:r>
    </w:p>
    <w:p w:rsidR="00794B71" w:rsidRPr="00794B71" w:rsidRDefault="00794B71" w:rsidP="00794B71">
      <w:pPr>
        <w:spacing w:line="24" w:lineRule="exact"/>
        <w:rPr>
          <w:sz w:val="24"/>
          <w:szCs w:val="24"/>
        </w:rPr>
      </w:pPr>
    </w:p>
    <w:p w:rsidR="00794B71" w:rsidRP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Бюджетная и налоговая политика как составная часть экономической политики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определяет стратегию действий органов местного самоуправления </w:t>
      </w:r>
      <w:r w:rsidR="003C7E92" w:rsidRPr="00882300">
        <w:rPr>
          <w:color w:val="000000"/>
          <w:sz w:val="24"/>
          <w:szCs w:val="24"/>
        </w:rPr>
        <w:t>Ульдючинского сельского</w:t>
      </w:r>
      <w:r w:rsidR="003C7E92" w:rsidRPr="00882300">
        <w:rPr>
          <w:sz w:val="24"/>
          <w:szCs w:val="24"/>
        </w:rPr>
        <w:t xml:space="preserve"> муниципального образования </w:t>
      </w:r>
      <w:r w:rsidR="003C7E92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 xml:space="preserve"> в части доходов, расходов и межбюджетных отношений.</w:t>
      </w:r>
    </w:p>
    <w:p w:rsidR="00794B71" w:rsidRPr="00794B71" w:rsidRDefault="00794B71" w:rsidP="00794B71">
      <w:pPr>
        <w:spacing w:line="18" w:lineRule="exact"/>
        <w:rPr>
          <w:sz w:val="24"/>
          <w:szCs w:val="24"/>
        </w:rPr>
      </w:pPr>
    </w:p>
    <w:p w:rsidR="00794B71" w:rsidRP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Основные направления бюджетной и налоговой политики сохраняют преемственность задач, определенных на 2020-2022 годы, и направлены на укрепление доходной базы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повышение эффективности и результативности бюджетных расходов, обеспечение сбалансированности бюджета, увеличение инвестиций в экономику.</w:t>
      </w:r>
    </w:p>
    <w:p w:rsidR="00794B71" w:rsidRPr="00794B71" w:rsidRDefault="00794B71" w:rsidP="00794B71">
      <w:pPr>
        <w:spacing w:line="17" w:lineRule="exact"/>
        <w:rPr>
          <w:sz w:val="24"/>
          <w:szCs w:val="24"/>
        </w:rPr>
      </w:pPr>
    </w:p>
    <w:p w:rsidR="00794B71" w:rsidRPr="00794B71" w:rsidRDefault="00794B71" w:rsidP="009F694B">
      <w:pPr>
        <w:widowControl/>
        <w:numPr>
          <w:ilvl w:val="0"/>
          <w:numId w:val="2"/>
        </w:numPr>
        <w:tabs>
          <w:tab w:val="left" w:pos="974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 w:rsidRPr="00794B71">
        <w:rPr>
          <w:sz w:val="24"/>
          <w:szCs w:val="24"/>
        </w:rPr>
        <w:t xml:space="preserve">учетом приоритетов развития на средне- и долгосрочный период целью бюджетной и налоговой политики является создание благоприятных условий для устойчивого экономического развития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 w:rsidRPr="00794B71">
        <w:rPr>
          <w:sz w:val="24"/>
          <w:szCs w:val="24"/>
        </w:rPr>
        <w:t>, повышения качества жизни и благосостояния граждан.</w:t>
      </w:r>
    </w:p>
    <w:p w:rsidR="00794B71" w:rsidRDefault="00794B71" w:rsidP="00794B71">
      <w:pPr>
        <w:spacing w:line="282" w:lineRule="exact"/>
      </w:pPr>
    </w:p>
    <w:p w:rsidR="00794B71" w:rsidRDefault="00794B71" w:rsidP="009F694B">
      <w:pPr>
        <w:widowControl/>
        <w:numPr>
          <w:ilvl w:val="0"/>
          <w:numId w:val="3"/>
        </w:numPr>
        <w:tabs>
          <w:tab w:val="left" w:pos="1580"/>
        </w:tabs>
        <w:autoSpaceDE/>
        <w:autoSpaceDN/>
        <w:adjustRightInd/>
        <w:ind w:left="1580" w:hanging="2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задачи и направления бюджетной политики на 2021 год</w:t>
      </w:r>
    </w:p>
    <w:p w:rsidR="00794B71" w:rsidRDefault="00794B71" w:rsidP="009F694B">
      <w:pPr>
        <w:widowControl/>
        <w:numPr>
          <w:ilvl w:val="1"/>
          <w:numId w:val="3"/>
        </w:numPr>
        <w:tabs>
          <w:tab w:val="left" w:pos="3100"/>
        </w:tabs>
        <w:autoSpaceDE/>
        <w:autoSpaceDN/>
        <w:adjustRightInd/>
        <w:ind w:left="3100" w:hanging="1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плановый период 2022 и 2023 годов</w:t>
      </w:r>
    </w:p>
    <w:p w:rsidR="00794B71" w:rsidRDefault="00794B71" w:rsidP="00794B71">
      <w:pPr>
        <w:spacing w:line="284" w:lineRule="exact"/>
      </w:pPr>
    </w:p>
    <w:p w:rsidR="00794B71" w:rsidRDefault="00794B71" w:rsidP="00794B71">
      <w:pPr>
        <w:spacing w:line="234" w:lineRule="auto"/>
        <w:ind w:right="20" w:firstLine="708"/>
      </w:pPr>
      <w:r>
        <w:rPr>
          <w:sz w:val="24"/>
          <w:szCs w:val="24"/>
        </w:rPr>
        <w:t>Бюджетная политика на 2021 год и на плановый период 2022 и 2023 годов будет направлена на выполнение поставленных Президентом Российской Федерации национальных</w:t>
      </w:r>
    </w:p>
    <w:p w:rsidR="00794B71" w:rsidRDefault="00794B71" w:rsidP="00794B71">
      <w:pPr>
        <w:sectPr w:rsidR="00794B71">
          <w:pgSz w:w="11900" w:h="16838"/>
          <w:pgMar w:top="1122" w:right="566" w:bottom="597" w:left="1140" w:header="0" w:footer="0" w:gutter="0"/>
          <w:cols w:space="720" w:equalWidth="0">
            <w:col w:w="10200"/>
          </w:cols>
        </w:sectPr>
      </w:pPr>
    </w:p>
    <w:p w:rsidR="00794B71" w:rsidRDefault="00794B71" w:rsidP="00794B71">
      <w:pPr>
        <w:spacing w:line="234" w:lineRule="auto"/>
        <w:jc w:val="both"/>
      </w:pPr>
      <w:r>
        <w:rPr>
          <w:sz w:val="24"/>
          <w:szCs w:val="24"/>
        </w:rPr>
        <w:lastRenderedPageBreak/>
        <w:t>целей развития до 2024 года, на повышение уровня и качества жизни населения, модернизацию экономики, инфраструктуры и муниципального управления.</w:t>
      </w:r>
    </w:p>
    <w:p w:rsidR="00794B71" w:rsidRDefault="00794B71" w:rsidP="00794B71">
      <w:pPr>
        <w:spacing w:line="14" w:lineRule="exact"/>
      </w:pPr>
    </w:p>
    <w:p w:rsidR="00794B71" w:rsidRDefault="00794B71" w:rsidP="00794B71">
      <w:pPr>
        <w:spacing w:line="237" w:lineRule="auto"/>
        <w:ind w:firstLine="708"/>
        <w:jc w:val="both"/>
      </w:pPr>
      <w:r>
        <w:rPr>
          <w:sz w:val="24"/>
          <w:szCs w:val="24"/>
        </w:rPr>
        <w:t xml:space="preserve">Целью бюджетной политики является достижение необходимого уровня долгосрочной сбалансированности и устойчивости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и достижение стратегических целей социально – экономического развития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4" w:lineRule="exact"/>
      </w:pPr>
    </w:p>
    <w:p w:rsidR="00794B71" w:rsidRDefault="00794B71" w:rsidP="00794B71">
      <w:pPr>
        <w:spacing w:line="234" w:lineRule="auto"/>
        <w:ind w:firstLine="708"/>
        <w:jc w:val="both"/>
      </w:pPr>
      <w:r>
        <w:rPr>
          <w:sz w:val="24"/>
          <w:szCs w:val="24"/>
        </w:rPr>
        <w:t>Осуществление поставленных целей предполагает необходимость выполнения ряда задач, направленных на повышение эффективности управления бюджетными расходами:</w:t>
      </w:r>
    </w:p>
    <w:p w:rsidR="00794B71" w:rsidRDefault="00794B71" w:rsidP="00794B71">
      <w:pPr>
        <w:spacing w:line="14" w:lineRule="exact"/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2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планов мероприятий по росту доходного потенциала и по оптимизации расходов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до 2024 года, сконцентрировав их на ключевых социально-экономических направлениях во исполнение Указа Президента Российской Федерации №</w:t>
      </w:r>
      <w:r w:rsidR="004D4154">
        <w:rPr>
          <w:sz w:val="24"/>
          <w:szCs w:val="24"/>
        </w:rPr>
        <w:t xml:space="preserve"> </w:t>
      </w:r>
      <w:r>
        <w:rPr>
          <w:sz w:val="24"/>
          <w:szCs w:val="24"/>
        </w:rPr>
        <w:t>204;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36"/>
        </w:tabs>
        <w:autoSpaceDE/>
        <w:autoSpaceDN/>
        <w:adjustRightInd/>
        <w:spacing w:line="23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повышение качества подготовки бюджетных решений, финансового менеджмента в секторе муниципального управления в части управления муниципальными финансами;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857"/>
        </w:tabs>
        <w:autoSpaceDE/>
        <w:autoSpaceDN/>
        <w:adjustRightInd/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эффективности реализации муниципальных программ, в том числе за счет обеспечения четкой взаимосвязи между объемами финансирования и конечными результатами реализации;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840"/>
        </w:tabs>
        <w:autoSpaceDE/>
        <w:autoSpaceDN/>
        <w:adjustRightInd/>
        <w:ind w:left="840" w:hanging="139"/>
        <w:rPr>
          <w:sz w:val="24"/>
          <w:szCs w:val="24"/>
        </w:rPr>
      </w:pPr>
      <w:r>
        <w:rPr>
          <w:sz w:val="24"/>
          <w:szCs w:val="24"/>
        </w:rPr>
        <w:t>повышение качества оказания муниципальных услуг (выполнения работ);</w:t>
      </w:r>
    </w:p>
    <w:p w:rsidR="00794B71" w:rsidRDefault="00794B71" w:rsidP="00794B71">
      <w:pPr>
        <w:spacing w:line="12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04"/>
        </w:tabs>
        <w:autoSpaceDE/>
        <w:autoSpaceDN/>
        <w:adjustRightInd/>
        <w:spacing w:line="234" w:lineRule="auto"/>
        <w:ind w:left="700" w:right="20" w:firstLine="1"/>
        <w:rPr>
          <w:sz w:val="24"/>
          <w:szCs w:val="24"/>
        </w:rPr>
      </w:pPr>
      <w:r>
        <w:rPr>
          <w:sz w:val="24"/>
          <w:szCs w:val="24"/>
        </w:rPr>
        <w:t>своевременная и качественная подготовка документации для проведения конкурсных процедур и заключения контрактов;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05"/>
        </w:tabs>
        <w:autoSpaceDE/>
        <w:autoSpaceDN/>
        <w:adjustRightInd/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повышение открытости и прозрачности информации о бюджете, его формировании и исполнении.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Основой для формирования расходов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является реестр действующих расходных обязательств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2021-2023 годы.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794B71">
      <w:pPr>
        <w:spacing w:line="234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Учитывая сложную экономическую ситуацию, сложившуюся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COVID-19, необходимо обеспечить: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833"/>
        </w:tabs>
        <w:autoSpaceDE/>
        <w:autoSpaceDN/>
        <w:adjustRightInd/>
        <w:spacing w:line="234" w:lineRule="auto"/>
        <w:ind w:firstLine="533"/>
        <w:rPr>
          <w:sz w:val="24"/>
          <w:szCs w:val="24"/>
        </w:rPr>
      </w:pPr>
      <w:proofErr w:type="spellStart"/>
      <w:r>
        <w:rPr>
          <w:sz w:val="24"/>
          <w:szCs w:val="24"/>
        </w:rPr>
        <w:t>приоритизацию</w:t>
      </w:r>
      <w:proofErr w:type="spellEnd"/>
      <w:r>
        <w:rPr>
          <w:sz w:val="24"/>
          <w:szCs w:val="24"/>
        </w:rPr>
        <w:t xml:space="preserve"> расходов и первоочередное финансирование социально значимых расходных обязательств;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80"/>
        </w:tabs>
        <w:autoSpaceDE/>
        <w:autoSpaceDN/>
        <w:adjustRightInd/>
        <w:ind w:left="680" w:hanging="147"/>
        <w:rPr>
          <w:sz w:val="24"/>
          <w:szCs w:val="24"/>
        </w:rPr>
      </w:pPr>
      <w:r>
        <w:rPr>
          <w:sz w:val="24"/>
          <w:szCs w:val="24"/>
        </w:rPr>
        <w:t>действенные меры по экономии бюджетных средств;</w:t>
      </w:r>
    </w:p>
    <w:p w:rsidR="00794B71" w:rsidRDefault="00794B71" w:rsidP="00794B71">
      <w:pPr>
        <w:spacing w:line="12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771"/>
        </w:tabs>
        <w:autoSpaceDE/>
        <w:autoSpaceDN/>
        <w:adjustRightInd/>
        <w:spacing w:line="237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действующих или принятие новых расходных обязательств осуществлять исходя из приоритетности расходных обязательств на основе тщательной оценки, наличия правового основания и обеспечения реальными доходными источниками и источниками покрытия дефицита бюджета.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решения о бюджете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2021 год и на плановый период 2022 и 2023 годов будут предусмотрены условно утверждаемые расходы, общий объем которых составит: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84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4"/>
        </w:numPr>
        <w:tabs>
          <w:tab w:val="left" w:pos="692"/>
        </w:tabs>
        <w:autoSpaceDE/>
        <w:autoSpaceDN/>
        <w:adjustRightInd/>
        <w:spacing w:line="236" w:lineRule="auto"/>
        <w:ind w:firstLine="533"/>
        <w:jc w:val="both"/>
        <w:rPr>
          <w:sz w:val="24"/>
          <w:szCs w:val="24"/>
        </w:rPr>
      </w:pPr>
      <w:r>
        <w:rPr>
          <w:sz w:val="24"/>
          <w:szCs w:val="24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трехлетнем периоде будет сохранена социальная направленность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 Одной из приоритетных задач при формировании бюджета остается реализация указов Президента Российской Федерации 2012 года с учетом: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1"/>
          <w:numId w:val="4"/>
        </w:numPr>
        <w:tabs>
          <w:tab w:val="left" w:pos="939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оплаты труда работников в сфере культуры в соответствии с указами Президента Российской Федерации от 7 мая 2012 года №597 «О мероприятиях по реализации государственной социальной политики» и принятыми региональными планами мероприятий («дорожными картами») по развитию отраслей социальной сферы с учетом достижения целевых</w:t>
      </w:r>
    </w:p>
    <w:p w:rsidR="00794B71" w:rsidRDefault="00794B71" w:rsidP="00794B71">
      <w:pPr>
        <w:sectPr w:rsidR="00794B71">
          <w:pgSz w:w="11900" w:h="16838"/>
          <w:pgMar w:top="1135" w:right="566" w:bottom="799" w:left="1140" w:header="0" w:footer="0" w:gutter="0"/>
          <w:cols w:space="720" w:equalWidth="0">
            <w:col w:w="10200"/>
          </w:cols>
        </w:sectPr>
      </w:pPr>
    </w:p>
    <w:p w:rsidR="00794B71" w:rsidRDefault="00794B71" w:rsidP="00794B71">
      <w:pPr>
        <w:spacing w:line="234" w:lineRule="auto"/>
        <w:ind w:left="7"/>
      </w:pPr>
      <w:r>
        <w:rPr>
          <w:sz w:val="24"/>
          <w:szCs w:val="24"/>
        </w:rPr>
        <w:lastRenderedPageBreak/>
        <w:t xml:space="preserve">показателей </w:t>
      </w:r>
      <w:proofErr w:type="gramStart"/>
      <w:r>
        <w:rPr>
          <w:sz w:val="24"/>
          <w:szCs w:val="24"/>
        </w:rPr>
        <w:t>повышения оплаты труда работников бюджетной сферы</w:t>
      </w:r>
      <w:proofErr w:type="gramEnd"/>
      <w:r>
        <w:rPr>
          <w:sz w:val="24"/>
          <w:szCs w:val="24"/>
        </w:rPr>
        <w:t xml:space="preserve"> в 2020 году, в 2021-2023 годах сохранение достигнутых в 2020 году соотношений.</w:t>
      </w:r>
    </w:p>
    <w:p w:rsidR="00794B71" w:rsidRDefault="00794B71" w:rsidP="00794B71">
      <w:pPr>
        <w:spacing w:line="14" w:lineRule="exact"/>
      </w:pPr>
    </w:p>
    <w:p w:rsidR="00794B71" w:rsidRDefault="00794B71" w:rsidP="009F694B">
      <w:pPr>
        <w:widowControl/>
        <w:numPr>
          <w:ilvl w:val="1"/>
          <w:numId w:val="5"/>
        </w:numPr>
        <w:tabs>
          <w:tab w:val="left" w:pos="989"/>
        </w:tabs>
        <w:autoSpaceDE/>
        <w:autoSpaceDN/>
        <w:adjustRightInd/>
        <w:spacing w:line="237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предстоящем </w:t>
      </w:r>
      <w:proofErr w:type="gramStart"/>
      <w:r>
        <w:rPr>
          <w:sz w:val="24"/>
          <w:szCs w:val="24"/>
        </w:rPr>
        <w:t>периоде</w:t>
      </w:r>
      <w:proofErr w:type="gramEnd"/>
      <w:r>
        <w:rPr>
          <w:sz w:val="24"/>
          <w:szCs w:val="24"/>
        </w:rPr>
        <w:t xml:space="preserve"> продолжится работа по повышению качества и эффективности реализации муниципальных программ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, как основного инструмента бюджетного планирования и операционного управления.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Программно-целевое планирование позволит обеспечить взаимосвязь направлений расходов бюджета с конкретными программными мероприятиями и целевыми показателями, а также предоставит возможность оценки достижения целей, задач и запланированных результатов реализации муниципальных программ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7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достижения национальных целей и стратегических задач развития, предусмотренных Указом Президента Российской Федерации №204, необходимо предусматривать включение в муниципальные программы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на уровне основного мероприятия расходов, предусмотренных федеральными, республиканскими проектами.</w:t>
      </w:r>
    </w:p>
    <w:p w:rsidR="00794B71" w:rsidRDefault="00794B71" w:rsidP="00794B71">
      <w:pPr>
        <w:spacing w:line="293" w:lineRule="exact"/>
        <w:rPr>
          <w:sz w:val="24"/>
          <w:szCs w:val="24"/>
        </w:rPr>
      </w:pPr>
    </w:p>
    <w:p w:rsidR="00794B71" w:rsidRDefault="004D4154" w:rsidP="004D4154">
      <w:pPr>
        <w:widowControl/>
        <w:tabs>
          <w:tab w:val="left" w:pos="1159"/>
        </w:tabs>
        <w:autoSpaceDE/>
        <w:autoSpaceDN/>
        <w:adjustRightInd/>
        <w:spacing w:line="234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94B71">
        <w:rPr>
          <w:sz w:val="24"/>
          <w:szCs w:val="24"/>
        </w:rPr>
        <w:t>повышения качества оказания муниципальных услуг необходимыми мероприятиями являются: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обеспечение максимальной доступности получения муниципальных услуг в электронной форме, если это не запрещено законом;</w:t>
      </w:r>
    </w:p>
    <w:p w:rsidR="00794B71" w:rsidRDefault="00794B71" w:rsidP="00794B71">
      <w:pPr>
        <w:spacing w:line="13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716"/>
        </w:tabs>
        <w:autoSpaceDE/>
        <w:autoSpaceDN/>
        <w:adjustRightInd/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ответственности должностных лиц администрации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за нарушение порядка формирования и финансового обеспечения выполнения муниципального задания за невыполнение муниципального задания.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5"/>
        </w:numPr>
        <w:tabs>
          <w:tab w:val="left" w:pos="427"/>
        </w:tabs>
        <w:autoSpaceDE/>
        <w:autoSpaceDN/>
        <w:adjustRightInd/>
        <w:ind w:left="427" w:hanging="427"/>
        <w:rPr>
          <w:sz w:val="24"/>
          <w:szCs w:val="24"/>
        </w:rPr>
      </w:pPr>
      <w:r>
        <w:rPr>
          <w:sz w:val="24"/>
          <w:szCs w:val="24"/>
        </w:rPr>
        <w:t>повышение эффективности управления муниципальным имуществом.</w:t>
      </w:r>
    </w:p>
    <w:p w:rsidR="00794B71" w:rsidRDefault="00794B71" w:rsidP="00794B71">
      <w:pPr>
        <w:spacing w:line="13" w:lineRule="exact"/>
      </w:pPr>
    </w:p>
    <w:p w:rsidR="00794B71" w:rsidRDefault="00794B71" w:rsidP="00794B71">
      <w:pPr>
        <w:spacing w:line="238" w:lineRule="auto"/>
        <w:ind w:left="7" w:firstLine="708"/>
        <w:jc w:val="both"/>
      </w:pPr>
      <w:r>
        <w:rPr>
          <w:sz w:val="24"/>
          <w:szCs w:val="24"/>
        </w:rPr>
        <w:t xml:space="preserve">Для создания стимулов к повышению </w:t>
      </w:r>
      <w:proofErr w:type="gramStart"/>
      <w:r>
        <w:rPr>
          <w:sz w:val="24"/>
          <w:szCs w:val="24"/>
        </w:rPr>
        <w:t>качества финансового менеджмента главных распорядителей бюджетных средств бюджета</w:t>
      </w:r>
      <w:proofErr w:type="gramEnd"/>
      <w:r>
        <w:rPr>
          <w:sz w:val="24"/>
          <w:szCs w:val="24"/>
        </w:rPr>
        <w:t xml:space="preserve">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осуществлять ежегодный мониторинг оценки качества финансового менеджмента главных администраторов бюджетных средств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в соответствии с нормами статьи 160.2-1 Бюджетного кодекса Российской Федерации.</w:t>
      </w:r>
    </w:p>
    <w:p w:rsidR="00794B71" w:rsidRDefault="00794B71" w:rsidP="00794B71">
      <w:pPr>
        <w:spacing w:line="16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Бюджетная политика в 2021-2023 годы будет направлена на дальнейшее совершенствование межбюджетных отношений как стимула для более эффективного использования бюджетных средств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Введение Бюджетным </w:t>
      </w:r>
      <w:r w:rsidRPr="004D4154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Российской Федерации с 2020 года новых форм межбюджетных трансфертов – «горизонтальные субсидии» на муниципальном уровне дают возможность рационально использовать новый инструмент в рамках межмуниципального сотрудничества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самоуправления, с целью выравнивания доступа к бюджетным услугам.</w:t>
      </w:r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муниципальными финансами, является организация и осуществление финансового менеджмента и внутреннего финансового аудита в соответствии </w:t>
      </w:r>
      <w:proofErr w:type="gramStart"/>
      <w:r>
        <w:rPr>
          <w:sz w:val="24"/>
          <w:szCs w:val="24"/>
        </w:rPr>
        <w:t>с</w:t>
      </w:r>
      <w:proofErr w:type="gramEnd"/>
    </w:p>
    <w:p w:rsidR="00794B71" w:rsidRDefault="00794B71" w:rsidP="00794B71">
      <w:pPr>
        <w:spacing w:line="18" w:lineRule="exact"/>
      </w:pPr>
    </w:p>
    <w:p w:rsidR="00794B71" w:rsidRDefault="00794B71" w:rsidP="00794B71">
      <w:pPr>
        <w:spacing w:line="233" w:lineRule="auto"/>
        <w:ind w:left="7"/>
        <w:jc w:val="both"/>
      </w:pPr>
      <w:r>
        <w:rPr>
          <w:sz w:val="24"/>
          <w:szCs w:val="24"/>
        </w:rPr>
        <w:t xml:space="preserve">положениями Бюджетного </w:t>
      </w:r>
      <w:r w:rsidRPr="004D4154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 и федеральными стандартами, устанавливаемыми Министерством финансов Российской Федерации.</w:t>
      </w:r>
    </w:p>
    <w:p w:rsidR="00794B71" w:rsidRDefault="00794B71" w:rsidP="00794B71">
      <w:pPr>
        <w:spacing w:line="13" w:lineRule="exact"/>
      </w:pPr>
    </w:p>
    <w:p w:rsidR="00794B71" w:rsidRDefault="00794B71" w:rsidP="00794B71">
      <w:pPr>
        <w:spacing w:line="237" w:lineRule="auto"/>
        <w:ind w:left="7" w:firstLine="540"/>
        <w:jc w:val="both"/>
      </w:pPr>
      <w:r>
        <w:rPr>
          <w:sz w:val="24"/>
          <w:szCs w:val="24"/>
        </w:rPr>
        <w:t xml:space="preserve">Проведение внутреннего финансового аудита главными администраторами бюджетных средств, администраторами бюджетных средств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приведет к достижению следующих целей:</w:t>
      </w:r>
    </w:p>
    <w:p w:rsidR="00794B71" w:rsidRDefault="00794B71" w:rsidP="00794B71">
      <w:pPr>
        <w:sectPr w:rsidR="00794B71">
          <w:pgSz w:w="11900" w:h="16838"/>
          <w:pgMar w:top="1135" w:right="566" w:bottom="708" w:left="1133" w:header="0" w:footer="0" w:gutter="0"/>
          <w:cols w:space="720" w:equalWidth="0">
            <w:col w:w="10207"/>
          </w:cols>
        </w:sect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776"/>
        </w:tabs>
        <w:autoSpaceDE/>
        <w:autoSpaceDN/>
        <w:adjustRightInd/>
        <w:spacing w:line="234" w:lineRule="auto"/>
        <w:ind w:left="7" w:right="20" w:firstLine="533"/>
        <w:rPr>
          <w:sz w:val="24"/>
          <w:szCs w:val="24"/>
        </w:rPr>
      </w:pPr>
      <w:r>
        <w:rPr>
          <w:sz w:val="24"/>
          <w:szCs w:val="24"/>
        </w:rPr>
        <w:lastRenderedPageBreak/>
        <w:t>минимизации бюджетных рисков при выполнении внутренних бюджетных процедур, операций;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752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существенному снижению числа нарушений и ошибок, а также устранению причин и условий их возникновения, что в свою очередь приведет к снижению вероятности наложения санкций и предписаний органами муниципального финансового контроля;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достоверной и своевременной бухгалтерской (финансовой) отчетности;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достижению целевых значений показателей качества финансового менеджмента;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обеспечению сохранности и эффективности использования муниципального имущества;</w:t>
      </w:r>
    </w:p>
    <w:p w:rsidR="00794B71" w:rsidRDefault="00794B71" w:rsidP="009F694B">
      <w:pPr>
        <w:widowControl/>
        <w:numPr>
          <w:ilvl w:val="0"/>
          <w:numId w:val="6"/>
        </w:numPr>
        <w:tabs>
          <w:tab w:val="left" w:pos="687"/>
        </w:tabs>
        <w:autoSpaceDE/>
        <w:autoSpaceDN/>
        <w:adjustRightInd/>
        <w:ind w:left="687" w:hanging="147"/>
        <w:rPr>
          <w:sz w:val="24"/>
          <w:szCs w:val="24"/>
        </w:rPr>
      </w:pPr>
      <w:r>
        <w:rPr>
          <w:sz w:val="24"/>
          <w:szCs w:val="24"/>
        </w:rPr>
        <w:t>предупреждению неправомерных действий должностных лиц.</w:t>
      </w:r>
    </w:p>
    <w:p w:rsidR="00794B71" w:rsidRDefault="00794B71" w:rsidP="00794B71">
      <w:pPr>
        <w:spacing w:line="12" w:lineRule="exact"/>
      </w:pPr>
    </w:p>
    <w:p w:rsidR="00794B71" w:rsidRDefault="00794B71" w:rsidP="00794B71">
      <w:pPr>
        <w:spacing w:line="236" w:lineRule="auto"/>
        <w:ind w:left="7" w:firstLine="540"/>
        <w:jc w:val="both"/>
      </w:pPr>
      <w:r>
        <w:rPr>
          <w:sz w:val="24"/>
          <w:szCs w:val="24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муниципальными финансами, обеспечению общественного контроля в проводимой бюджетной политике.</w:t>
      </w:r>
    </w:p>
    <w:p w:rsidR="00794B71" w:rsidRDefault="00794B71" w:rsidP="00794B71">
      <w:pPr>
        <w:spacing w:line="14" w:lineRule="exact"/>
      </w:pPr>
    </w:p>
    <w:p w:rsidR="00794B71" w:rsidRDefault="004D4154" w:rsidP="009F694B">
      <w:pPr>
        <w:widowControl/>
        <w:numPr>
          <w:ilvl w:val="1"/>
          <w:numId w:val="7"/>
        </w:numPr>
        <w:tabs>
          <w:tab w:val="left" w:pos="843"/>
        </w:tabs>
        <w:autoSpaceDE/>
        <w:autoSpaceDN/>
        <w:adjustRightInd/>
        <w:spacing w:line="236" w:lineRule="auto"/>
        <w:ind w:left="7" w:firstLine="53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</w:t>
      </w:r>
      <w:r w:rsidR="00794B71">
        <w:rPr>
          <w:sz w:val="24"/>
          <w:szCs w:val="24"/>
        </w:rPr>
        <w:t xml:space="preserve">муниципальном </w:t>
      </w:r>
      <w:proofErr w:type="gramStart"/>
      <w:r w:rsidR="00794B71">
        <w:rPr>
          <w:sz w:val="24"/>
          <w:szCs w:val="24"/>
        </w:rPr>
        <w:t>образовании</w:t>
      </w:r>
      <w:proofErr w:type="gramEnd"/>
      <w:r w:rsidR="00794B71">
        <w:rPr>
          <w:sz w:val="24"/>
          <w:szCs w:val="24"/>
        </w:rPr>
        <w:t xml:space="preserve"> Республики К</w:t>
      </w:r>
      <w:r>
        <w:rPr>
          <w:sz w:val="24"/>
          <w:szCs w:val="24"/>
        </w:rPr>
        <w:t>алмыкия</w:t>
      </w:r>
      <w:r w:rsidR="00794B71">
        <w:rPr>
          <w:sz w:val="24"/>
          <w:szCs w:val="24"/>
        </w:rPr>
        <w:t xml:space="preserve"> для достижения максимальной открытости и прозрачности бюджета необходимо продолжать реализацию следующих мероприятий: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публичных слушаний по проекту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на очередной финансовый год и на плановый период и годовому отчету об исполнении бюджета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;</w:t>
      </w:r>
    </w:p>
    <w:p w:rsidR="00794B71" w:rsidRDefault="00794B71" w:rsidP="00794B71">
      <w:pPr>
        <w:spacing w:line="17" w:lineRule="exact"/>
        <w:rPr>
          <w:sz w:val="24"/>
          <w:szCs w:val="24"/>
        </w:rPr>
      </w:pPr>
    </w:p>
    <w:p w:rsidR="00794B71" w:rsidRDefault="00794B71" w:rsidP="00794B71">
      <w:pPr>
        <w:spacing w:line="237" w:lineRule="auto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целях </w:t>
      </w:r>
      <w:proofErr w:type="gramStart"/>
      <w:r>
        <w:rPr>
          <w:sz w:val="24"/>
          <w:szCs w:val="24"/>
        </w:rPr>
        <w:t>реализации положений приказа Министерства финансов Российской Федерации</w:t>
      </w:r>
      <w:proofErr w:type="gramEnd"/>
      <w:r>
        <w:rPr>
          <w:sz w:val="24"/>
          <w:szCs w:val="24"/>
        </w:rPr>
        <w:t xml:space="preserve"> от 28.12.2016 №243н размещение информации на едином портале бюджетной системы Российской Федерации администрацией </w:t>
      </w:r>
      <w:r w:rsidR="004D4154" w:rsidRPr="00882300">
        <w:rPr>
          <w:color w:val="000000"/>
          <w:sz w:val="24"/>
          <w:szCs w:val="24"/>
        </w:rPr>
        <w:t>Ульдючинского сельского</w:t>
      </w:r>
      <w:r w:rsidR="004D4154" w:rsidRPr="00882300">
        <w:rPr>
          <w:sz w:val="24"/>
          <w:szCs w:val="24"/>
        </w:rPr>
        <w:t xml:space="preserve"> муниципального образования </w:t>
      </w:r>
      <w:r w:rsidR="004D4154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;</w:t>
      </w:r>
    </w:p>
    <w:p w:rsidR="00794B71" w:rsidRDefault="00794B71" w:rsidP="00794B71">
      <w:pPr>
        <w:spacing w:line="1" w:lineRule="exact"/>
        <w:rPr>
          <w:sz w:val="24"/>
          <w:szCs w:val="24"/>
        </w:rPr>
      </w:pPr>
    </w:p>
    <w:p w:rsidR="00794B71" w:rsidRDefault="00794B71" w:rsidP="00794B71">
      <w:pPr>
        <w:ind w:left="547"/>
        <w:rPr>
          <w:sz w:val="24"/>
          <w:szCs w:val="24"/>
        </w:rPr>
      </w:pPr>
      <w:r>
        <w:rPr>
          <w:sz w:val="24"/>
          <w:szCs w:val="24"/>
        </w:rPr>
        <w:t>- публикация «Бюджета для граждан» (в виде брошюры и электронной версии);</w:t>
      </w:r>
    </w:p>
    <w:p w:rsidR="00794B71" w:rsidRDefault="00794B71" w:rsidP="00794B71">
      <w:pPr>
        <w:ind w:left="547"/>
        <w:rPr>
          <w:sz w:val="24"/>
          <w:szCs w:val="24"/>
        </w:rPr>
      </w:pPr>
      <w:r>
        <w:rPr>
          <w:sz w:val="24"/>
          <w:szCs w:val="24"/>
        </w:rPr>
        <w:t>- проведение мероприятий, направленных на повышение финансовой грамотности населения</w:t>
      </w:r>
    </w:p>
    <w:p w:rsidR="00794B71" w:rsidRDefault="00794B71" w:rsidP="00794B71">
      <w:pPr>
        <w:spacing w:line="16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7"/>
        </w:numPr>
        <w:tabs>
          <w:tab w:val="left" w:pos="201"/>
        </w:tabs>
        <w:autoSpaceDE/>
        <w:autoSpaceDN/>
        <w:adjustRightInd/>
        <w:spacing w:line="235" w:lineRule="auto"/>
        <w:ind w:left="7" w:hanging="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реализации </w:t>
      </w:r>
      <w:r w:rsidRPr="004C55F5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года №</w:t>
      </w:r>
      <w:r w:rsidR="004C55F5">
        <w:rPr>
          <w:sz w:val="24"/>
          <w:szCs w:val="24"/>
        </w:rPr>
        <w:t xml:space="preserve"> </w:t>
      </w:r>
      <w:r>
        <w:rPr>
          <w:sz w:val="24"/>
          <w:szCs w:val="24"/>
        </w:rPr>
        <w:t>2039-р.</w:t>
      </w:r>
    </w:p>
    <w:p w:rsidR="00794B71" w:rsidRDefault="00794B71" w:rsidP="00794B71">
      <w:pPr>
        <w:spacing w:line="14" w:lineRule="exact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2"/>
          <w:numId w:val="7"/>
        </w:numPr>
        <w:tabs>
          <w:tab w:val="left" w:pos="978"/>
        </w:tabs>
        <w:autoSpaceDE/>
        <w:autoSpaceDN/>
        <w:adjustRightInd/>
        <w:spacing w:line="237" w:lineRule="auto"/>
        <w:ind w:left="27" w:right="20" w:firstLine="6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рамках повышения прозрачности и открытости бюджетного планирования в 2021-2023 годы будет продолжена работа по внедрению инициативного бюджетирования в </w:t>
      </w:r>
      <w:proofErr w:type="spellStart"/>
      <w:r w:rsidR="004C55F5" w:rsidRPr="00882300">
        <w:rPr>
          <w:color w:val="000000"/>
          <w:sz w:val="24"/>
          <w:szCs w:val="24"/>
        </w:rPr>
        <w:t>Ульдючинско</w:t>
      </w:r>
      <w:r w:rsidR="004C55F5">
        <w:rPr>
          <w:color w:val="000000"/>
          <w:sz w:val="24"/>
          <w:szCs w:val="24"/>
        </w:rPr>
        <w:t>м</w:t>
      </w:r>
      <w:proofErr w:type="spellEnd"/>
      <w:r w:rsidR="004C55F5">
        <w:rPr>
          <w:color w:val="000000"/>
          <w:sz w:val="24"/>
          <w:szCs w:val="24"/>
        </w:rPr>
        <w:t xml:space="preserve"> </w:t>
      </w:r>
      <w:r w:rsidR="004C55F5" w:rsidRPr="00882300">
        <w:rPr>
          <w:color w:val="000000"/>
          <w:sz w:val="24"/>
          <w:szCs w:val="24"/>
        </w:rPr>
        <w:t>сельско</w:t>
      </w:r>
      <w:r w:rsidR="004C55F5">
        <w:rPr>
          <w:color w:val="000000"/>
          <w:sz w:val="24"/>
          <w:szCs w:val="24"/>
        </w:rPr>
        <w:t>м</w:t>
      </w:r>
      <w:r w:rsidR="004C55F5" w:rsidRPr="00882300">
        <w:rPr>
          <w:sz w:val="24"/>
          <w:szCs w:val="24"/>
        </w:rPr>
        <w:t xml:space="preserve"> муниципально</w:t>
      </w:r>
      <w:r w:rsidR="004C55F5">
        <w:rPr>
          <w:sz w:val="24"/>
          <w:szCs w:val="24"/>
        </w:rPr>
        <w:t>м образовании</w:t>
      </w:r>
      <w:r w:rsidR="004C55F5" w:rsidRPr="00882300">
        <w:rPr>
          <w:sz w:val="24"/>
          <w:szCs w:val="24"/>
        </w:rPr>
        <w:t xml:space="preserve">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-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инициативных проектов граждан.</w:t>
      </w:r>
      <w:proofErr w:type="gramEnd"/>
    </w:p>
    <w:p w:rsidR="00794B71" w:rsidRDefault="00794B71" w:rsidP="00794B71">
      <w:pPr>
        <w:spacing w:line="298" w:lineRule="exact"/>
      </w:pPr>
    </w:p>
    <w:p w:rsidR="00794B71" w:rsidRDefault="00794B71" w:rsidP="009F694B">
      <w:pPr>
        <w:widowControl/>
        <w:numPr>
          <w:ilvl w:val="0"/>
          <w:numId w:val="8"/>
        </w:numPr>
        <w:tabs>
          <w:tab w:val="left" w:pos="0"/>
          <w:tab w:val="left" w:pos="284"/>
        </w:tabs>
        <w:autoSpaceDE/>
        <w:autoSpaceDN/>
        <w:adjustRightInd/>
        <w:spacing w:line="236" w:lineRule="auto"/>
        <w:ind w:left="1447" w:right="300" w:hanging="3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направления налоговой политики </w:t>
      </w:r>
      <w:r w:rsidR="004C55F5" w:rsidRPr="004C55F5">
        <w:rPr>
          <w:b/>
          <w:color w:val="000000"/>
          <w:sz w:val="24"/>
          <w:szCs w:val="24"/>
        </w:rPr>
        <w:t>Ульдючинского сельского</w:t>
      </w:r>
      <w:r w:rsidR="004C55F5" w:rsidRPr="004C55F5">
        <w:rPr>
          <w:b/>
          <w:sz w:val="24"/>
          <w:szCs w:val="24"/>
        </w:rPr>
        <w:t xml:space="preserve"> муниципального образования Республики Калмыкия</w:t>
      </w:r>
      <w:r w:rsidRPr="004C55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2021 год и на плановый период 2022 и 2023 годов</w:t>
      </w:r>
    </w:p>
    <w:p w:rsidR="00794B71" w:rsidRDefault="00794B71" w:rsidP="00794B71">
      <w:pPr>
        <w:spacing w:line="286" w:lineRule="exact"/>
      </w:pPr>
    </w:p>
    <w:p w:rsidR="00794B71" w:rsidRDefault="00794B71" w:rsidP="00794B71">
      <w:pPr>
        <w:spacing w:line="238" w:lineRule="auto"/>
        <w:ind w:left="7" w:firstLine="600"/>
        <w:jc w:val="both"/>
      </w:pPr>
      <w:r>
        <w:rPr>
          <w:sz w:val="24"/>
          <w:szCs w:val="24"/>
        </w:rPr>
        <w:t xml:space="preserve">Основными приоритетами налоговой политики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являются создание благоприятных условий для активной финансово-хозяйственной деятельности и развития малого и среднего предпринимательства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, повышение инвестиционной привлекательности района, повышение собираемости налогов и сборов, обеспечение роста доходной части бюджета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>.</w:t>
      </w:r>
    </w:p>
    <w:p w:rsidR="00794B71" w:rsidRDefault="00794B71" w:rsidP="00794B71">
      <w:pPr>
        <w:spacing w:line="16" w:lineRule="exact"/>
      </w:pPr>
    </w:p>
    <w:p w:rsidR="00794B71" w:rsidRDefault="00794B71" w:rsidP="00794B71">
      <w:pPr>
        <w:spacing w:line="236" w:lineRule="auto"/>
        <w:ind w:left="7" w:firstLine="708"/>
        <w:jc w:val="both"/>
      </w:pPr>
      <w:r>
        <w:rPr>
          <w:sz w:val="24"/>
          <w:szCs w:val="24"/>
        </w:rPr>
        <w:t xml:space="preserve">Основными направлениями налоговой политики </w:t>
      </w:r>
      <w:r w:rsidR="004C55F5" w:rsidRPr="00882300">
        <w:rPr>
          <w:color w:val="000000"/>
          <w:sz w:val="24"/>
          <w:szCs w:val="24"/>
        </w:rPr>
        <w:t>Ульдючинского сельского</w:t>
      </w:r>
      <w:r w:rsidR="004C55F5" w:rsidRPr="00882300">
        <w:rPr>
          <w:sz w:val="24"/>
          <w:szCs w:val="24"/>
        </w:rPr>
        <w:t xml:space="preserve"> муниципального образования </w:t>
      </w:r>
      <w:r w:rsidR="004C55F5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на 2021-2023 годы являются:</w:t>
      </w:r>
    </w:p>
    <w:p w:rsidR="00794B71" w:rsidRDefault="00794B71" w:rsidP="00794B71">
      <w:pPr>
        <w:spacing w:line="2" w:lineRule="exact"/>
      </w:pPr>
    </w:p>
    <w:p w:rsidR="00794B71" w:rsidRDefault="00794B71" w:rsidP="009F694B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1027" w:hanging="319"/>
        <w:rPr>
          <w:sz w:val="24"/>
          <w:szCs w:val="24"/>
        </w:rPr>
      </w:pPr>
      <w:r>
        <w:rPr>
          <w:sz w:val="24"/>
          <w:szCs w:val="24"/>
        </w:rPr>
        <w:t>Совершенствование  сферы  правового  регулирования  вопросов  взимания  налоговых</w:t>
      </w:r>
    </w:p>
    <w:p w:rsidR="00794B71" w:rsidRDefault="00794B71" w:rsidP="00794B71">
      <w:pPr>
        <w:ind w:left="7"/>
        <w:rPr>
          <w:sz w:val="24"/>
          <w:szCs w:val="24"/>
        </w:rPr>
      </w:pPr>
      <w:r>
        <w:rPr>
          <w:sz w:val="24"/>
          <w:szCs w:val="24"/>
        </w:rPr>
        <w:t>доходов:</w:t>
      </w:r>
    </w:p>
    <w:p w:rsidR="00794B71" w:rsidRDefault="00794B71" w:rsidP="00794B71">
      <w:pPr>
        <w:sectPr w:rsidR="00794B71">
          <w:pgSz w:w="11900" w:h="16838"/>
          <w:pgMar w:top="1135" w:right="566" w:bottom="1027" w:left="1133" w:header="0" w:footer="0" w:gutter="0"/>
          <w:cols w:space="720" w:equalWidth="0">
            <w:col w:w="10207"/>
          </w:cols>
        </w:sect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10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отмена с 1 января 2021 года применения системы налогообложения в виде ЕНВД в соответствии с Налоговым кодексом Российской Федерации;</w:t>
      </w:r>
    </w:p>
    <w:p w:rsidR="00794B71" w:rsidRDefault="00794B71" w:rsidP="004C55F5">
      <w:pPr>
        <w:spacing w:line="14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860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 учетом планируемых внесений изменений в Бюджетный кодекс Российской Федерации, передача части поступлений консолидированного бюджета субъекта Российской Федерации (до 18%) от налога, взимаемого в связи с применением упрощенной системы налогообложения, посредством установления дифференцированных нормативов отчисления от данного налога.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08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соответствии с нормами Налогового кодекса Российской Федерации с 1 января 2022 года ставки по патентной системе налогообложения с 4% до 6 %;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4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взимание </w:t>
      </w:r>
      <w:proofErr w:type="gramStart"/>
      <w:r>
        <w:rPr>
          <w:sz w:val="24"/>
          <w:szCs w:val="24"/>
        </w:rPr>
        <w:t>налога</w:t>
      </w:r>
      <w:proofErr w:type="gramEnd"/>
      <w:r>
        <w:rPr>
          <w:sz w:val="24"/>
          <w:szCs w:val="24"/>
        </w:rPr>
        <w:t xml:space="preserve"> на имущество физических лиц исходя из кадастровой стоимости объектов налогообложения.</w:t>
      </w:r>
    </w:p>
    <w:p w:rsidR="00794B71" w:rsidRDefault="00794B71" w:rsidP="004C55F5">
      <w:pPr>
        <w:spacing w:line="1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2. Расширение налоговой базы: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-расширение налогооблагаемой базы на основе роста предпринимательской активности, денежных доходов населения;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вовлечению граждан в предпринимательскую деятельность и сокращение неформальной занятости;</w:t>
      </w:r>
    </w:p>
    <w:p w:rsidR="00794B71" w:rsidRDefault="00794B71" w:rsidP="004C55F5">
      <w:pPr>
        <w:spacing w:line="2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управления муниципальной собственностью;</w:t>
      </w: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-усиление мер по укреплению налоговой дисциплины налогоплательщиков;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-поддержка малого и среднего предпринимательства в приоритетных сферах, пропаганда и популяризация предпринимательской деятельности;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работы по актуализации сведений о правообладателях земельных участков и объектов недвижимости для включения в единый государственный реестр недвижимости;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неналоговых доходов.</w:t>
      </w:r>
    </w:p>
    <w:p w:rsidR="00794B71" w:rsidRDefault="00794B71" w:rsidP="004C55F5">
      <w:pPr>
        <w:spacing w:line="1" w:lineRule="exact"/>
        <w:jc w:val="both"/>
        <w:rPr>
          <w:sz w:val="24"/>
          <w:szCs w:val="24"/>
        </w:rPr>
      </w:pPr>
    </w:p>
    <w:p w:rsidR="00794B71" w:rsidRDefault="00794B71" w:rsidP="004C55F5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3. Укрепление и развитие налогового потенциала:</w:t>
      </w:r>
    </w:p>
    <w:p w:rsidR="00794B71" w:rsidRDefault="00794B71" w:rsidP="004C55F5">
      <w:pPr>
        <w:spacing w:line="12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934"/>
        </w:tabs>
        <w:autoSpaceDE/>
        <w:autoSpaceDN/>
        <w:adjustRightInd/>
        <w:spacing w:line="234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налоговых поступлений в консолидированный бюджет от деятельности крупных налогоплательщиков;</w:t>
      </w:r>
    </w:p>
    <w:p w:rsidR="00794B71" w:rsidRDefault="00794B71" w:rsidP="004C55F5">
      <w:pPr>
        <w:spacing w:line="14" w:lineRule="exact"/>
        <w:jc w:val="both"/>
        <w:rPr>
          <w:sz w:val="24"/>
          <w:szCs w:val="24"/>
        </w:rPr>
      </w:pPr>
    </w:p>
    <w:p w:rsidR="00794B71" w:rsidRDefault="00794B71" w:rsidP="004C55F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механизмов взаимодействия главных администраторов доходов в части качественного администрирования доходных источников бюджета и повышения уровня их собираемости, легализации налоговой базы, сокращения недоимки;</w:t>
      </w:r>
    </w:p>
    <w:p w:rsidR="00794B71" w:rsidRDefault="00794B71" w:rsidP="004C55F5">
      <w:pPr>
        <w:spacing w:line="13" w:lineRule="exact"/>
        <w:jc w:val="both"/>
        <w:rPr>
          <w:sz w:val="24"/>
          <w:szCs w:val="24"/>
        </w:rPr>
      </w:pPr>
    </w:p>
    <w:p w:rsidR="00794B71" w:rsidRDefault="00794B71" w:rsidP="009F694B">
      <w:pPr>
        <w:widowControl/>
        <w:numPr>
          <w:ilvl w:val="0"/>
          <w:numId w:val="10"/>
        </w:numPr>
        <w:tabs>
          <w:tab w:val="left" w:pos="850"/>
        </w:tabs>
        <w:autoSpaceDE/>
        <w:autoSpaceDN/>
        <w:adjustRightInd/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работы по исполнению Планов мероприятий по росту доходного потенциала и по оптимизации расходов бюджета </w:t>
      </w:r>
      <w:r w:rsidR="008F5B7F" w:rsidRPr="00882300">
        <w:rPr>
          <w:color w:val="000000"/>
          <w:sz w:val="24"/>
          <w:szCs w:val="24"/>
        </w:rPr>
        <w:t>Ульдючинского сельского</w:t>
      </w:r>
      <w:r w:rsidR="008F5B7F" w:rsidRPr="00882300">
        <w:rPr>
          <w:sz w:val="24"/>
          <w:szCs w:val="24"/>
        </w:rPr>
        <w:t xml:space="preserve"> муниципального образования </w:t>
      </w:r>
      <w:r w:rsidR="008F5B7F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на 20</w:t>
      </w:r>
      <w:r w:rsidR="004E7CB4">
        <w:rPr>
          <w:sz w:val="24"/>
          <w:szCs w:val="24"/>
        </w:rPr>
        <w:t>20</w:t>
      </w:r>
      <w:r>
        <w:rPr>
          <w:sz w:val="24"/>
          <w:szCs w:val="24"/>
        </w:rPr>
        <w:t xml:space="preserve">-2024 годы, утвержденных постановлением администрации </w:t>
      </w:r>
      <w:r w:rsidR="008F5B7F" w:rsidRPr="00882300">
        <w:rPr>
          <w:color w:val="000000"/>
          <w:sz w:val="24"/>
          <w:szCs w:val="24"/>
        </w:rPr>
        <w:t>Ульдючинского сельского</w:t>
      </w:r>
      <w:r w:rsidR="008F5B7F" w:rsidRPr="00882300">
        <w:rPr>
          <w:sz w:val="24"/>
          <w:szCs w:val="24"/>
        </w:rPr>
        <w:t xml:space="preserve"> муниципального образования </w:t>
      </w:r>
      <w:r w:rsidR="008F5B7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от </w:t>
      </w:r>
      <w:r w:rsidR="00012B39">
        <w:rPr>
          <w:sz w:val="24"/>
          <w:szCs w:val="24"/>
        </w:rPr>
        <w:t>09</w:t>
      </w:r>
      <w:r>
        <w:rPr>
          <w:sz w:val="24"/>
          <w:szCs w:val="24"/>
        </w:rPr>
        <w:t>.09.20</w:t>
      </w:r>
      <w:r w:rsidR="004E7CB4">
        <w:rPr>
          <w:sz w:val="24"/>
          <w:szCs w:val="24"/>
        </w:rPr>
        <w:t>20</w:t>
      </w:r>
      <w:r>
        <w:rPr>
          <w:sz w:val="24"/>
          <w:szCs w:val="24"/>
        </w:rPr>
        <w:t xml:space="preserve"> №1</w:t>
      </w:r>
      <w:r w:rsidR="00012B39">
        <w:rPr>
          <w:sz w:val="24"/>
          <w:szCs w:val="24"/>
        </w:rPr>
        <w:t>37</w:t>
      </w:r>
      <w:r w:rsidR="004E7C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4B71" w:rsidRDefault="00794B71" w:rsidP="00794B71">
      <w:pPr>
        <w:sectPr w:rsidR="00794B71" w:rsidSect="004C55F5">
          <w:pgSz w:w="11900" w:h="16838"/>
          <w:pgMar w:top="1135" w:right="843" w:bottom="1440" w:left="1140" w:header="0" w:footer="0" w:gutter="0"/>
          <w:cols w:space="720" w:equalWidth="0">
            <w:col w:w="9917"/>
          </w:cols>
        </w:sectPr>
      </w:pPr>
      <w:bookmarkStart w:id="0" w:name="_GoBack"/>
      <w:bookmarkEnd w:id="0"/>
    </w:p>
    <w:p w:rsidR="00794B71" w:rsidRDefault="00794B71" w:rsidP="004E7CB4">
      <w:pPr>
        <w:spacing w:line="366" w:lineRule="exact"/>
      </w:pPr>
    </w:p>
    <w:sectPr w:rsidR="00794B71" w:rsidSect="00E73E5E">
      <w:footerReference w:type="even" r:id="rId9"/>
      <w:footerReference w:type="default" r:id="rId10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51" w:rsidRDefault="00286B51">
      <w:r>
        <w:separator/>
      </w:r>
    </w:p>
  </w:endnote>
  <w:endnote w:type="continuationSeparator" w:id="0">
    <w:p w:rsidR="00286B51" w:rsidRDefault="0028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8E36D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8E36D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B7F">
      <w:rPr>
        <w:rStyle w:val="a7"/>
        <w:noProof/>
      </w:rPr>
      <w:t>8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51" w:rsidRDefault="00286B51">
      <w:r>
        <w:separator/>
      </w:r>
    </w:p>
  </w:footnote>
  <w:footnote w:type="continuationSeparator" w:id="0">
    <w:p w:rsidR="00286B51" w:rsidRDefault="0028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12AD7B6"/>
    <w:lvl w:ilvl="0" w:tplc="DD86DF4C">
      <w:start w:val="1"/>
      <w:numFmt w:val="bullet"/>
      <w:lvlText w:val="-"/>
      <w:lvlJc w:val="left"/>
    </w:lvl>
    <w:lvl w:ilvl="1" w:tplc="010A304E">
      <w:numFmt w:val="decimal"/>
      <w:lvlText w:val=""/>
      <w:lvlJc w:val="left"/>
    </w:lvl>
    <w:lvl w:ilvl="2" w:tplc="8D5ED0CC">
      <w:numFmt w:val="decimal"/>
      <w:lvlText w:val=""/>
      <w:lvlJc w:val="left"/>
    </w:lvl>
    <w:lvl w:ilvl="3" w:tplc="D3BC57CE">
      <w:numFmt w:val="decimal"/>
      <w:lvlText w:val=""/>
      <w:lvlJc w:val="left"/>
    </w:lvl>
    <w:lvl w:ilvl="4" w:tplc="D7380CEA">
      <w:numFmt w:val="decimal"/>
      <w:lvlText w:val=""/>
      <w:lvlJc w:val="left"/>
    </w:lvl>
    <w:lvl w:ilvl="5" w:tplc="C6D6746E">
      <w:numFmt w:val="decimal"/>
      <w:lvlText w:val=""/>
      <w:lvlJc w:val="left"/>
    </w:lvl>
    <w:lvl w:ilvl="6" w:tplc="211ECCEC">
      <w:numFmt w:val="decimal"/>
      <w:lvlText w:val=""/>
      <w:lvlJc w:val="left"/>
    </w:lvl>
    <w:lvl w:ilvl="7" w:tplc="F2960A52">
      <w:numFmt w:val="decimal"/>
      <w:lvlText w:val=""/>
      <w:lvlJc w:val="left"/>
    </w:lvl>
    <w:lvl w:ilvl="8" w:tplc="4410B094">
      <w:numFmt w:val="decimal"/>
      <w:lvlText w:val=""/>
      <w:lvlJc w:val="left"/>
    </w:lvl>
  </w:abstractNum>
  <w:abstractNum w:abstractNumId="1">
    <w:nsid w:val="000001EB"/>
    <w:multiLevelType w:val="hybridMultilevel"/>
    <w:tmpl w:val="610C87DA"/>
    <w:lvl w:ilvl="0" w:tplc="5C70A5AC">
      <w:start w:val="1"/>
      <w:numFmt w:val="bullet"/>
      <w:lvlText w:val="С"/>
      <w:lvlJc w:val="left"/>
    </w:lvl>
    <w:lvl w:ilvl="1" w:tplc="2550F35E">
      <w:numFmt w:val="decimal"/>
      <w:lvlText w:val=""/>
      <w:lvlJc w:val="left"/>
    </w:lvl>
    <w:lvl w:ilvl="2" w:tplc="011258F6">
      <w:numFmt w:val="decimal"/>
      <w:lvlText w:val=""/>
      <w:lvlJc w:val="left"/>
    </w:lvl>
    <w:lvl w:ilvl="3" w:tplc="4402800E">
      <w:numFmt w:val="decimal"/>
      <w:lvlText w:val=""/>
      <w:lvlJc w:val="left"/>
    </w:lvl>
    <w:lvl w:ilvl="4" w:tplc="FDC65ABC">
      <w:numFmt w:val="decimal"/>
      <w:lvlText w:val=""/>
      <w:lvlJc w:val="left"/>
    </w:lvl>
    <w:lvl w:ilvl="5" w:tplc="4AACF64A">
      <w:numFmt w:val="decimal"/>
      <w:lvlText w:val=""/>
      <w:lvlJc w:val="left"/>
    </w:lvl>
    <w:lvl w:ilvl="6" w:tplc="24F8B366">
      <w:numFmt w:val="decimal"/>
      <w:lvlText w:val=""/>
      <w:lvlJc w:val="left"/>
    </w:lvl>
    <w:lvl w:ilvl="7" w:tplc="E6142EFE">
      <w:numFmt w:val="decimal"/>
      <w:lvlText w:val=""/>
      <w:lvlJc w:val="left"/>
    </w:lvl>
    <w:lvl w:ilvl="8" w:tplc="131A3F2E">
      <w:numFmt w:val="decimal"/>
      <w:lvlText w:val=""/>
      <w:lvlJc w:val="left"/>
    </w:lvl>
  </w:abstractNum>
  <w:abstractNum w:abstractNumId="2">
    <w:nsid w:val="00000BB3"/>
    <w:multiLevelType w:val="hybridMultilevel"/>
    <w:tmpl w:val="3D5EB71A"/>
    <w:lvl w:ilvl="0" w:tplc="02AE3478">
      <w:start w:val="2"/>
      <w:numFmt w:val="decimal"/>
      <w:lvlText w:val="%1."/>
      <w:lvlJc w:val="left"/>
    </w:lvl>
    <w:lvl w:ilvl="1" w:tplc="62DCF166">
      <w:start w:val="1"/>
      <w:numFmt w:val="bullet"/>
      <w:lvlText w:val="и"/>
      <w:lvlJc w:val="left"/>
    </w:lvl>
    <w:lvl w:ilvl="2" w:tplc="97DEB86C">
      <w:numFmt w:val="decimal"/>
      <w:lvlText w:val=""/>
      <w:lvlJc w:val="left"/>
    </w:lvl>
    <w:lvl w:ilvl="3" w:tplc="88A80C28">
      <w:numFmt w:val="decimal"/>
      <w:lvlText w:val=""/>
      <w:lvlJc w:val="left"/>
    </w:lvl>
    <w:lvl w:ilvl="4" w:tplc="C6A89920">
      <w:numFmt w:val="decimal"/>
      <w:lvlText w:val=""/>
      <w:lvlJc w:val="left"/>
    </w:lvl>
    <w:lvl w:ilvl="5" w:tplc="FF1A5584">
      <w:numFmt w:val="decimal"/>
      <w:lvlText w:val=""/>
      <w:lvlJc w:val="left"/>
    </w:lvl>
    <w:lvl w:ilvl="6" w:tplc="4258994E">
      <w:numFmt w:val="decimal"/>
      <w:lvlText w:val=""/>
      <w:lvlJc w:val="left"/>
    </w:lvl>
    <w:lvl w:ilvl="7" w:tplc="AD5C4988">
      <w:numFmt w:val="decimal"/>
      <w:lvlText w:val=""/>
      <w:lvlJc w:val="left"/>
    </w:lvl>
    <w:lvl w:ilvl="8" w:tplc="530455A2">
      <w:numFmt w:val="decimal"/>
      <w:lvlText w:val=""/>
      <w:lvlJc w:val="left"/>
    </w:lvl>
  </w:abstractNum>
  <w:abstractNum w:abstractNumId="3">
    <w:nsid w:val="00000F3E"/>
    <w:multiLevelType w:val="hybridMultilevel"/>
    <w:tmpl w:val="249CE4F8"/>
    <w:lvl w:ilvl="0" w:tplc="A1246C68">
      <w:start w:val="1"/>
      <w:numFmt w:val="decimal"/>
      <w:lvlText w:val="%1."/>
      <w:lvlJc w:val="left"/>
    </w:lvl>
    <w:lvl w:ilvl="1" w:tplc="3EA249F8">
      <w:numFmt w:val="decimal"/>
      <w:lvlText w:val=""/>
      <w:lvlJc w:val="left"/>
    </w:lvl>
    <w:lvl w:ilvl="2" w:tplc="0134A5BE">
      <w:numFmt w:val="decimal"/>
      <w:lvlText w:val=""/>
      <w:lvlJc w:val="left"/>
    </w:lvl>
    <w:lvl w:ilvl="3" w:tplc="FAB0B768">
      <w:numFmt w:val="decimal"/>
      <w:lvlText w:val=""/>
      <w:lvlJc w:val="left"/>
    </w:lvl>
    <w:lvl w:ilvl="4" w:tplc="8126EE6C">
      <w:numFmt w:val="decimal"/>
      <w:lvlText w:val=""/>
      <w:lvlJc w:val="left"/>
    </w:lvl>
    <w:lvl w:ilvl="5" w:tplc="5E321BDA">
      <w:numFmt w:val="decimal"/>
      <w:lvlText w:val=""/>
      <w:lvlJc w:val="left"/>
    </w:lvl>
    <w:lvl w:ilvl="6" w:tplc="FA6834A0">
      <w:numFmt w:val="decimal"/>
      <w:lvlText w:val=""/>
      <w:lvlJc w:val="left"/>
    </w:lvl>
    <w:lvl w:ilvl="7" w:tplc="5200317E">
      <w:numFmt w:val="decimal"/>
      <w:lvlText w:val=""/>
      <w:lvlJc w:val="left"/>
    </w:lvl>
    <w:lvl w:ilvl="8" w:tplc="35F2EE8A">
      <w:numFmt w:val="decimal"/>
      <w:lvlText w:val=""/>
      <w:lvlJc w:val="left"/>
    </w:lvl>
  </w:abstractNum>
  <w:abstractNum w:abstractNumId="4">
    <w:nsid w:val="000012DB"/>
    <w:multiLevelType w:val="hybridMultilevel"/>
    <w:tmpl w:val="F06AA356"/>
    <w:lvl w:ilvl="0" w:tplc="C66E1112">
      <w:start w:val="1"/>
      <w:numFmt w:val="bullet"/>
      <w:lvlText w:val="-"/>
      <w:lvlJc w:val="left"/>
    </w:lvl>
    <w:lvl w:ilvl="1" w:tplc="479EDBDC">
      <w:start w:val="1"/>
      <w:numFmt w:val="bullet"/>
      <w:lvlText w:val="В"/>
      <w:lvlJc w:val="left"/>
    </w:lvl>
    <w:lvl w:ilvl="2" w:tplc="15469790">
      <w:numFmt w:val="decimal"/>
      <w:lvlText w:val=""/>
      <w:lvlJc w:val="left"/>
    </w:lvl>
    <w:lvl w:ilvl="3" w:tplc="DFE02AFA">
      <w:numFmt w:val="decimal"/>
      <w:lvlText w:val=""/>
      <w:lvlJc w:val="left"/>
    </w:lvl>
    <w:lvl w:ilvl="4" w:tplc="10FE1E3E">
      <w:numFmt w:val="decimal"/>
      <w:lvlText w:val=""/>
      <w:lvlJc w:val="left"/>
    </w:lvl>
    <w:lvl w:ilvl="5" w:tplc="9634E5CE">
      <w:numFmt w:val="decimal"/>
      <w:lvlText w:val=""/>
      <w:lvlJc w:val="left"/>
    </w:lvl>
    <w:lvl w:ilvl="6" w:tplc="91C4B048">
      <w:numFmt w:val="decimal"/>
      <w:lvlText w:val=""/>
      <w:lvlJc w:val="left"/>
    </w:lvl>
    <w:lvl w:ilvl="7" w:tplc="5A04B33C">
      <w:numFmt w:val="decimal"/>
      <w:lvlText w:val=""/>
      <w:lvlJc w:val="left"/>
    </w:lvl>
    <w:lvl w:ilvl="8" w:tplc="B3764F6E">
      <w:numFmt w:val="decimal"/>
      <w:lvlText w:val=""/>
      <w:lvlJc w:val="left"/>
    </w:lvl>
  </w:abstractNum>
  <w:abstractNum w:abstractNumId="5">
    <w:nsid w:val="0000153C"/>
    <w:multiLevelType w:val="hybridMultilevel"/>
    <w:tmpl w:val="86DE7216"/>
    <w:lvl w:ilvl="0" w:tplc="35764FBA">
      <w:start w:val="1"/>
      <w:numFmt w:val="bullet"/>
      <w:lvlText w:val="-"/>
      <w:lvlJc w:val="left"/>
    </w:lvl>
    <w:lvl w:ilvl="1" w:tplc="13948314">
      <w:numFmt w:val="decimal"/>
      <w:lvlText w:val=""/>
      <w:lvlJc w:val="left"/>
    </w:lvl>
    <w:lvl w:ilvl="2" w:tplc="3640A0A2">
      <w:numFmt w:val="decimal"/>
      <w:lvlText w:val=""/>
      <w:lvlJc w:val="left"/>
    </w:lvl>
    <w:lvl w:ilvl="3" w:tplc="1998271A">
      <w:numFmt w:val="decimal"/>
      <w:lvlText w:val=""/>
      <w:lvlJc w:val="left"/>
    </w:lvl>
    <w:lvl w:ilvl="4" w:tplc="9292816C">
      <w:numFmt w:val="decimal"/>
      <w:lvlText w:val=""/>
      <w:lvlJc w:val="left"/>
    </w:lvl>
    <w:lvl w:ilvl="5" w:tplc="8842D846">
      <w:numFmt w:val="decimal"/>
      <w:lvlText w:val=""/>
      <w:lvlJc w:val="left"/>
    </w:lvl>
    <w:lvl w:ilvl="6" w:tplc="6FDCDABA">
      <w:numFmt w:val="decimal"/>
      <w:lvlText w:val=""/>
      <w:lvlJc w:val="left"/>
    </w:lvl>
    <w:lvl w:ilvl="7" w:tplc="C76E6570">
      <w:numFmt w:val="decimal"/>
      <w:lvlText w:val=""/>
      <w:lvlJc w:val="left"/>
    </w:lvl>
    <w:lvl w:ilvl="8" w:tplc="0B029608">
      <w:numFmt w:val="decimal"/>
      <w:lvlText w:val=""/>
      <w:lvlJc w:val="left"/>
    </w:lvl>
  </w:abstractNum>
  <w:abstractNum w:abstractNumId="6">
    <w:nsid w:val="00002EA6"/>
    <w:multiLevelType w:val="hybridMultilevel"/>
    <w:tmpl w:val="94029FBA"/>
    <w:lvl w:ilvl="0" w:tplc="0E7CEEB0">
      <w:start w:val="1"/>
      <w:numFmt w:val="bullet"/>
      <w:lvlText w:val="-"/>
      <w:lvlJc w:val="left"/>
    </w:lvl>
    <w:lvl w:ilvl="1" w:tplc="8ACE95C6">
      <w:start w:val="1"/>
      <w:numFmt w:val="bullet"/>
      <w:lvlText w:val="-"/>
      <w:lvlJc w:val="left"/>
    </w:lvl>
    <w:lvl w:ilvl="2" w:tplc="615ECD06">
      <w:numFmt w:val="decimal"/>
      <w:lvlText w:val=""/>
      <w:lvlJc w:val="left"/>
    </w:lvl>
    <w:lvl w:ilvl="3" w:tplc="0DB42D1E">
      <w:numFmt w:val="decimal"/>
      <w:lvlText w:val=""/>
      <w:lvlJc w:val="left"/>
    </w:lvl>
    <w:lvl w:ilvl="4" w:tplc="1D84C9DC">
      <w:numFmt w:val="decimal"/>
      <w:lvlText w:val=""/>
      <w:lvlJc w:val="left"/>
    </w:lvl>
    <w:lvl w:ilvl="5" w:tplc="B23C3EF4">
      <w:numFmt w:val="decimal"/>
      <w:lvlText w:val=""/>
      <w:lvlJc w:val="left"/>
    </w:lvl>
    <w:lvl w:ilvl="6" w:tplc="A6B60786">
      <w:numFmt w:val="decimal"/>
      <w:lvlText w:val=""/>
      <w:lvlJc w:val="left"/>
    </w:lvl>
    <w:lvl w:ilvl="7" w:tplc="FFB6A81A">
      <w:numFmt w:val="decimal"/>
      <w:lvlText w:val=""/>
      <w:lvlJc w:val="left"/>
    </w:lvl>
    <w:lvl w:ilvl="8" w:tplc="5C72FE06">
      <w:numFmt w:val="decimal"/>
      <w:lvlText w:val=""/>
      <w:lvlJc w:val="left"/>
    </w:lvl>
  </w:abstractNum>
  <w:abstractNum w:abstractNumId="7">
    <w:nsid w:val="0000390C"/>
    <w:multiLevelType w:val="hybridMultilevel"/>
    <w:tmpl w:val="B45467EC"/>
    <w:lvl w:ilvl="0" w:tplc="43E290B2">
      <w:start w:val="3"/>
      <w:numFmt w:val="decimal"/>
      <w:lvlText w:val="%1."/>
      <w:lvlJc w:val="left"/>
    </w:lvl>
    <w:lvl w:ilvl="1" w:tplc="6FF8E7B4">
      <w:numFmt w:val="decimal"/>
      <w:lvlText w:val=""/>
      <w:lvlJc w:val="left"/>
    </w:lvl>
    <w:lvl w:ilvl="2" w:tplc="6F987946">
      <w:numFmt w:val="decimal"/>
      <w:lvlText w:val=""/>
      <w:lvlJc w:val="left"/>
    </w:lvl>
    <w:lvl w:ilvl="3" w:tplc="0C3A7914">
      <w:numFmt w:val="decimal"/>
      <w:lvlText w:val=""/>
      <w:lvlJc w:val="left"/>
    </w:lvl>
    <w:lvl w:ilvl="4" w:tplc="585074EE">
      <w:numFmt w:val="decimal"/>
      <w:lvlText w:val=""/>
      <w:lvlJc w:val="left"/>
    </w:lvl>
    <w:lvl w:ilvl="5" w:tplc="3E189F4C">
      <w:numFmt w:val="decimal"/>
      <w:lvlText w:val=""/>
      <w:lvlJc w:val="left"/>
    </w:lvl>
    <w:lvl w:ilvl="6" w:tplc="9C9A6A0E">
      <w:numFmt w:val="decimal"/>
      <w:lvlText w:val=""/>
      <w:lvlJc w:val="left"/>
    </w:lvl>
    <w:lvl w:ilvl="7" w:tplc="0602BA0A">
      <w:numFmt w:val="decimal"/>
      <w:lvlText w:val=""/>
      <w:lvlJc w:val="left"/>
    </w:lvl>
    <w:lvl w:ilvl="8" w:tplc="C0A65862">
      <w:numFmt w:val="decimal"/>
      <w:lvlText w:val=""/>
      <w:lvlJc w:val="left"/>
    </w:lvl>
  </w:abstractNum>
  <w:abstractNum w:abstractNumId="8">
    <w:nsid w:val="00007E87"/>
    <w:multiLevelType w:val="hybridMultilevel"/>
    <w:tmpl w:val="387A2B4A"/>
    <w:lvl w:ilvl="0" w:tplc="0AA266C6">
      <w:start w:val="1"/>
      <w:numFmt w:val="bullet"/>
      <w:lvlText w:val="в"/>
      <w:lvlJc w:val="left"/>
    </w:lvl>
    <w:lvl w:ilvl="1" w:tplc="40020EAE">
      <w:start w:val="1"/>
      <w:numFmt w:val="bullet"/>
      <w:lvlText w:val="В"/>
      <w:lvlJc w:val="left"/>
    </w:lvl>
    <w:lvl w:ilvl="2" w:tplc="9A2E878E">
      <w:start w:val="1"/>
      <w:numFmt w:val="bullet"/>
      <w:lvlText w:val="В"/>
      <w:lvlJc w:val="left"/>
    </w:lvl>
    <w:lvl w:ilvl="3" w:tplc="DD384AEC">
      <w:numFmt w:val="decimal"/>
      <w:lvlText w:val=""/>
      <w:lvlJc w:val="left"/>
    </w:lvl>
    <w:lvl w:ilvl="4" w:tplc="93D0F90C">
      <w:numFmt w:val="decimal"/>
      <w:lvlText w:val=""/>
      <w:lvlJc w:val="left"/>
    </w:lvl>
    <w:lvl w:ilvl="5" w:tplc="07B64C8E">
      <w:numFmt w:val="decimal"/>
      <w:lvlText w:val=""/>
      <w:lvlJc w:val="left"/>
    </w:lvl>
    <w:lvl w:ilvl="6" w:tplc="6862F186">
      <w:numFmt w:val="decimal"/>
      <w:lvlText w:val=""/>
      <w:lvlJc w:val="left"/>
    </w:lvl>
    <w:lvl w:ilvl="7" w:tplc="255EE3C4">
      <w:numFmt w:val="decimal"/>
      <w:lvlText w:val=""/>
      <w:lvlJc w:val="left"/>
    </w:lvl>
    <w:lvl w:ilvl="8" w:tplc="8054B3DC">
      <w:numFmt w:val="decimal"/>
      <w:lvlText w:val=""/>
      <w:lvlJc w:val="left"/>
    </w:lvl>
  </w:abstractNum>
  <w:abstractNum w:abstractNumId="9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B39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6B51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719E"/>
    <w:rsid w:val="0034683B"/>
    <w:rsid w:val="00353252"/>
    <w:rsid w:val="00365A89"/>
    <w:rsid w:val="003719EB"/>
    <w:rsid w:val="003831D9"/>
    <w:rsid w:val="00386B57"/>
    <w:rsid w:val="0039318E"/>
    <w:rsid w:val="003A6E19"/>
    <w:rsid w:val="003B1D4F"/>
    <w:rsid w:val="003B4407"/>
    <w:rsid w:val="003C3F6F"/>
    <w:rsid w:val="003C49C8"/>
    <w:rsid w:val="003C7E92"/>
    <w:rsid w:val="003E0C60"/>
    <w:rsid w:val="003F63FE"/>
    <w:rsid w:val="00402D29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C55F5"/>
    <w:rsid w:val="004D1A7E"/>
    <w:rsid w:val="004D363B"/>
    <w:rsid w:val="004D4154"/>
    <w:rsid w:val="004D6E81"/>
    <w:rsid w:val="004E679D"/>
    <w:rsid w:val="004E7CB4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3E54"/>
    <w:rsid w:val="00577316"/>
    <w:rsid w:val="00583DA7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7018F0"/>
    <w:rsid w:val="00701918"/>
    <w:rsid w:val="00701BBF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6FBF"/>
    <w:rsid w:val="00787382"/>
    <w:rsid w:val="00794B71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8F5B7F"/>
    <w:rsid w:val="009036B2"/>
    <w:rsid w:val="00905CCE"/>
    <w:rsid w:val="00911DCD"/>
    <w:rsid w:val="00925013"/>
    <w:rsid w:val="0094359E"/>
    <w:rsid w:val="00957FD6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9F694B"/>
    <w:rsid w:val="00A13DDE"/>
    <w:rsid w:val="00A14293"/>
    <w:rsid w:val="00A154A3"/>
    <w:rsid w:val="00A21E96"/>
    <w:rsid w:val="00A24A03"/>
    <w:rsid w:val="00A261D2"/>
    <w:rsid w:val="00A3628B"/>
    <w:rsid w:val="00A367B0"/>
    <w:rsid w:val="00A56BA9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79FB"/>
    <w:rsid w:val="00B50BCE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C46D1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93762"/>
    <w:rsid w:val="00CA030D"/>
    <w:rsid w:val="00CB0B6B"/>
    <w:rsid w:val="00CB1BD4"/>
    <w:rsid w:val="00CB30F6"/>
    <w:rsid w:val="00CC6236"/>
    <w:rsid w:val="00CD3C2E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1383"/>
    <w:rsid w:val="00DF526D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AA26-9CEF-474C-A50F-D2B107A3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18984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https://clck.yandex.ru/redir/dv/*data=url%3Dhttp%253A%252F%252Fwww.bus.gov.ru%26ts%3D1473136813%26uid%3D8599273201464077077&amp;sign=4f0e0fa955623896cfddf560a8e3c57b&amp;keyno=1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consultantplus://offline/main?base=RLAW186;n=32591;fld=134;dst=100467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consultantplus://offline/main?base=LAW;n=105312;fld=134;dst=102696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8</cp:revision>
  <cp:lastPrinted>2014-11-24T19:28:00Z</cp:lastPrinted>
  <dcterms:created xsi:type="dcterms:W3CDTF">2020-08-18T10:39:00Z</dcterms:created>
  <dcterms:modified xsi:type="dcterms:W3CDTF">2020-10-20T08:44:00Z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