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D4686" w:rsidRPr="00AF5A28" w:rsidRDefault="001175C8" w:rsidP="00ED0C54">
      <w:pPr>
        <w:pStyle w:val="21"/>
        <w:spacing w:line="240" w:lineRule="auto"/>
        <w:jc w:val="both"/>
        <w:rPr>
          <w:b/>
        </w:rPr>
      </w:pPr>
      <w:r w:rsidRPr="00AF5A28">
        <w:rPr>
          <w:noProof/>
        </w:rPr>
        <w:t>«</w:t>
      </w:r>
      <w:r w:rsidR="005265F0">
        <w:rPr>
          <w:noProof/>
        </w:rPr>
        <w:t>13</w:t>
      </w:r>
      <w:r w:rsidRPr="00AF5A28">
        <w:rPr>
          <w:noProof/>
        </w:rPr>
        <w:t xml:space="preserve">» </w:t>
      </w:r>
      <w:r w:rsidR="00703FFD" w:rsidRPr="00AF5A28">
        <w:rPr>
          <w:noProof/>
        </w:rPr>
        <w:t>декабря</w:t>
      </w:r>
      <w:r w:rsidRPr="00AF5A28">
        <w:rPr>
          <w:noProof/>
        </w:rPr>
        <w:t xml:space="preserve"> </w:t>
      </w:r>
      <w:r w:rsidRPr="00AF5A28">
        <w:rPr>
          <w:bCs/>
          <w:color w:val="323232"/>
          <w:spacing w:val="-4"/>
        </w:rPr>
        <w:t>202</w:t>
      </w:r>
      <w:r w:rsidR="005265F0">
        <w:rPr>
          <w:bCs/>
          <w:color w:val="323232"/>
          <w:spacing w:val="-4"/>
        </w:rPr>
        <w:t>1</w:t>
      </w:r>
      <w:r w:rsidRPr="00AF5A28">
        <w:rPr>
          <w:bCs/>
          <w:color w:val="323232"/>
          <w:spacing w:val="-4"/>
        </w:rPr>
        <w:t xml:space="preserve"> г                      </w:t>
      </w:r>
      <w:r w:rsidR="00ED0C54" w:rsidRPr="00AF5A28">
        <w:rPr>
          <w:bCs/>
          <w:color w:val="323232"/>
          <w:spacing w:val="-4"/>
        </w:rPr>
        <w:t xml:space="preserve">   </w:t>
      </w:r>
      <w:r w:rsidRPr="00AF5A28">
        <w:rPr>
          <w:bCs/>
          <w:color w:val="323232"/>
          <w:spacing w:val="-4"/>
        </w:rPr>
        <w:t xml:space="preserve">     </w:t>
      </w:r>
      <w:r w:rsidRPr="00AF5A28">
        <w:rPr>
          <w:noProof/>
        </w:rPr>
        <w:t xml:space="preserve">№ </w:t>
      </w:r>
      <w:r w:rsidR="005265F0">
        <w:rPr>
          <w:noProof/>
        </w:rPr>
        <w:t>70</w:t>
      </w:r>
      <w:r w:rsidRPr="00AF5A28">
        <w:rPr>
          <w:noProof/>
        </w:rPr>
        <w:t xml:space="preserve">                                            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 w:rsidRPr="00AF5A28">
        <w:rPr>
          <w:b/>
        </w:rPr>
        <w:t xml:space="preserve">                                          </w:t>
      </w:r>
    </w:p>
    <w:p w:rsidR="00893E2E" w:rsidRPr="00893E2E" w:rsidRDefault="00893E2E" w:rsidP="00893E2E">
      <w:pPr>
        <w:jc w:val="center"/>
        <w:rPr>
          <w:b/>
          <w:sz w:val="24"/>
          <w:szCs w:val="24"/>
        </w:rPr>
      </w:pPr>
      <w:r w:rsidRPr="00893E2E">
        <w:rPr>
          <w:b/>
          <w:sz w:val="24"/>
          <w:szCs w:val="24"/>
        </w:rPr>
        <w:t xml:space="preserve">О мерах по обеспечению безопасности, устойчивого функционирования объектов жизнеобеспечения в период проведения Новогодних и Рождественских праздников на территории </w:t>
      </w:r>
      <w:r w:rsidR="005D77BF" w:rsidRPr="005D77BF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="005D77BF" w:rsidRPr="005D77BF">
        <w:rPr>
          <w:sz w:val="24"/>
          <w:szCs w:val="24"/>
        </w:rPr>
        <w:t xml:space="preserve">  </w:t>
      </w:r>
    </w:p>
    <w:p w:rsidR="009349DE" w:rsidRPr="001C7CE2" w:rsidRDefault="009349DE" w:rsidP="00B72D6F">
      <w:pPr>
        <w:pStyle w:val="a5"/>
      </w:pPr>
    </w:p>
    <w:p w:rsidR="005D77BF" w:rsidRPr="005D77BF" w:rsidRDefault="005D77BF" w:rsidP="005D77BF">
      <w:pPr>
        <w:ind w:firstLine="720"/>
        <w:jc w:val="both"/>
        <w:rPr>
          <w:sz w:val="24"/>
          <w:szCs w:val="24"/>
        </w:rPr>
      </w:pPr>
      <w:r w:rsidRPr="005D77BF">
        <w:rPr>
          <w:sz w:val="24"/>
          <w:szCs w:val="24"/>
        </w:rPr>
        <w:t>В целях обеспечения безопасности, устойчивого функционирования объектов жизнеобеспечения в период Новогодних и Рождественских праздников на территории Ульдючинского сельского муниципального образования Республики Калмыкия  с 31 декабря  202</w:t>
      </w:r>
      <w:r w:rsidR="005265F0">
        <w:rPr>
          <w:sz w:val="24"/>
          <w:szCs w:val="24"/>
        </w:rPr>
        <w:t>1</w:t>
      </w:r>
      <w:r w:rsidRPr="005D77BF">
        <w:rPr>
          <w:sz w:val="24"/>
          <w:szCs w:val="24"/>
        </w:rPr>
        <w:t xml:space="preserve"> года по 10 января 202</w:t>
      </w:r>
      <w:r w:rsidR="005265F0">
        <w:rPr>
          <w:sz w:val="24"/>
          <w:szCs w:val="24"/>
        </w:rPr>
        <w:t>2</w:t>
      </w:r>
      <w:r w:rsidRPr="005D77BF">
        <w:rPr>
          <w:sz w:val="24"/>
          <w:szCs w:val="24"/>
        </w:rPr>
        <w:t xml:space="preserve"> года  </w:t>
      </w:r>
    </w:p>
    <w:p w:rsidR="00703E38" w:rsidRPr="005D77BF" w:rsidRDefault="00703E38" w:rsidP="00EC40D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EC40DF" w:rsidRPr="00AF5A28" w:rsidRDefault="007D46A5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AF5A28">
        <w:rPr>
          <w:b/>
          <w:bCs/>
          <w:sz w:val="24"/>
          <w:szCs w:val="24"/>
        </w:rPr>
        <w:t xml:space="preserve">                                                         </w:t>
      </w:r>
      <w:r w:rsidR="00EC40DF" w:rsidRPr="00AF5A28">
        <w:rPr>
          <w:b/>
          <w:bCs/>
          <w:sz w:val="24"/>
          <w:szCs w:val="24"/>
        </w:rPr>
        <w:t xml:space="preserve">  постановляет:</w:t>
      </w:r>
    </w:p>
    <w:p w:rsidR="005D77BF" w:rsidRPr="005D77BF" w:rsidRDefault="005D77BF" w:rsidP="005D77BF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D77BF">
        <w:rPr>
          <w:b/>
          <w:sz w:val="24"/>
          <w:szCs w:val="24"/>
        </w:rPr>
        <w:t>Запретить</w:t>
      </w:r>
      <w:r w:rsidRPr="005D77BF">
        <w:rPr>
          <w:sz w:val="24"/>
          <w:szCs w:val="24"/>
        </w:rPr>
        <w:t xml:space="preserve"> организацию фейерверков в помещениях всех учреждений, предприятий, организаций, расположенных на территории Ульдючинского сельского муниципального образования Республики Калмыкия, независимо от форм собственности.</w:t>
      </w:r>
    </w:p>
    <w:p w:rsidR="005D77BF" w:rsidRPr="005D77BF" w:rsidRDefault="005D77BF" w:rsidP="005D77BF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D77BF">
        <w:rPr>
          <w:sz w:val="24"/>
          <w:szCs w:val="24"/>
        </w:rPr>
        <w:t>Организовать постоянное дежурство специалистов администрации Ульдючинского сельского муниципального образования Республики Калмыкия  в соответствии с графиком дежурств согласно Приложению.</w:t>
      </w:r>
    </w:p>
    <w:p w:rsidR="005D77BF" w:rsidRPr="005D77BF" w:rsidRDefault="005A7AAC" w:rsidP="005D77BF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период</w:t>
      </w:r>
      <w:r w:rsidR="005D77BF" w:rsidRPr="005D77BF">
        <w:rPr>
          <w:sz w:val="24"/>
          <w:szCs w:val="24"/>
        </w:rPr>
        <w:t xml:space="preserve">  Новогодних и Рождественских </w:t>
      </w:r>
      <w:r>
        <w:rPr>
          <w:sz w:val="24"/>
          <w:szCs w:val="24"/>
        </w:rPr>
        <w:t>праздников</w:t>
      </w:r>
      <w:r w:rsidR="005D77BF" w:rsidRPr="005D77BF">
        <w:rPr>
          <w:sz w:val="24"/>
          <w:szCs w:val="24"/>
        </w:rPr>
        <w:t xml:space="preserve"> </w:t>
      </w:r>
      <w:r w:rsidR="005D77BF" w:rsidRPr="005D77BF">
        <w:rPr>
          <w:b/>
          <w:sz w:val="24"/>
          <w:szCs w:val="24"/>
        </w:rPr>
        <w:t>запретить</w:t>
      </w:r>
      <w:r w:rsidR="005D77BF" w:rsidRPr="005D77BF">
        <w:rPr>
          <w:sz w:val="24"/>
          <w:szCs w:val="24"/>
        </w:rPr>
        <w:t>:</w:t>
      </w:r>
    </w:p>
    <w:p w:rsidR="005D77BF" w:rsidRPr="005D77BF" w:rsidRDefault="005D77BF" w:rsidP="005D77BF">
      <w:pPr>
        <w:widowControl/>
        <w:numPr>
          <w:ilvl w:val="1"/>
          <w:numId w:val="17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D77BF">
        <w:rPr>
          <w:sz w:val="24"/>
          <w:szCs w:val="24"/>
        </w:rPr>
        <w:t>Устанавливать в помещени</w:t>
      </w:r>
      <w:r>
        <w:rPr>
          <w:sz w:val="24"/>
          <w:szCs w:val="24"/>
        </w:rPr>
        <w:t>и</w:t>
      </w:r>
      <w:r w:rsidRPr="005D77BF">
        <w:rPr>
          <w:sz w:val="24"/>
          <w:szCs w:val="24"/>
        </w:rPr>
        <w:t xml:space="preserve"> Дома культуры </w:t>
      </w:r>
      <w:r>
        <w:rPr>
          <w:sz w:val="24"/>
          <w:szCs w:val="24"/>
        </w:rPr>
        <w:t>с. Ульдючины</w:t>
      </w:r>
      <w:r w:rsidRPr="005D77BF">
        <w:rPr>
          <w:sz w:val="24"/>
          <w:szCs w:val="24"/>
        </w:rPr>
        <w:t xml:space="preserve"> новогодние елки (в том числе и искусственные), а также подключать электрическую иллюминацию без согласования с отделом ОНД и ПР </w:t>
      </w:r>
      <w:r>
        <w:rPr>
          <w:sz w:val="24"/>
          <w:szCs w:val="24"/>
        </w:rPr>
        <w:t>Ики-Бурульского и П</w:t>
      </w:r>
      <w:r w:rsidR="005A7AAC">
        <w:rPr>
          <w:sz w:val="24"/>
          <w:szCs w:val="24"/>
        </w:rPr>
        <w:t>р</w:t>
      </w:r>
      <w:r>
        <w:rPr>
          <w:sz w:val="24"/>
          <w:szCs w:val="24"/>
        </w:rPr>
        <w:t>иютненского</w:t>
      </w:r>
      <w:r w:rsidRPr="005D77B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ов</w:t>
      </w:r>
      <w:r w:rsidRPr="005D77BF">
        <w:rPr>
          <w:sz w:val="24"/>
          <w:szCs w:val="24"/>
        </w:rPr>
        <w:t>;</w:t>
      </w:r>
    </w:p>
    <w:p w:rsidR="005D77BF" w:rsidRPr="005D77BF" w:rsidRDefault="005D77BF" w:rsidP="005A7AAC">
      <w:pPr>
        <w:widowControl/>
        <w:numPr>
          <w:ilvl w:val="1"/>
          <w:numId w:val="17"/>
        </w:numPr>
        <w:tabs>
          <w:tab w:val="clear" w:pos="1288"/>
          <w:tab w:val="num" w:pos="993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D77BF">
        <w:rPr>
          <w:sz w:val="24"/>
          <w:szCs w:val="24"/>
        </w:rPr>
        <w:t>Использовать электроосветительные приборы (софиты, гирлянды и т.д.), не имеющие сертификатов пожарной безопасности;</w:t>
      </w:r>
    </w:p>
    <w:p w:rsidR="005D77BF" w:rsidRPr="005D77BF" w:rsidRDefault="005D77BF" w:rsidP="005A7AAC">
      <w:pPr>
        <w:widowControl/>
        <w:numPr>
          <w:ilvl w:val="1"/>
          <w:numId w:val="17"/>
        </w:numPr>
        <w:tabs>
          <w:tab w:val="clear" w:pos="1288"/>
          <w:tab w:val="num" w:pos="0"/>
          <w:tab w:val="num" w:pos="993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D77BF">
        <w:rPr>
          <w:sz w:val="24"/>
          <w:szCs w:val="24"/>
        </w:rPr>
        <w:t>Использовать внутри помещений пиротехнические изделия (фейерверки, бенгальские огни, петарды и т.п.) и изделия с источником открытого огня (свечи и т.п.);</w:t>
      </w:r>
    </w:p>
    <w:p w:rsidR="005D77BF" w:rsidRPr="005D77BF" w:rsidRDefault="005D77BF" w:rsidP="005A7AAC">
      <w:pPr>
        <w:widowControl/>
        <w:numPr>
          <w:ilvl w:val="1"/>
          <w:numId w:val="17"/>
        </w:numPr>
        <w:tabs>
          <w:tab w:val="clear" w:pos="1288"/>
          <w:tab w:val="num" w:pos="0"/>
          <w:tab w:val="num" w:pos="993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D77BF">
        <w:rPr>
          <w:sz w:val="24"/>
          <w:szCs w:val="24"/>
        </w:rPr>
        <w:t>Использовать для украшений легко воспламеняющиеся материалы (вата, бумага, марля и т.п.);</w:t>
      </w:r>
    </w:p>
    <w:p w:rsidR="005D77BF" w:rsidRPr="005A7AAC" w:rsidRDefault="005D77BF" w:rsidP="005A7AAC">
      <w:pPr>
        <w:widowControl/>
        <w:numPr>
          <w:ilvl w:val="0"/>
          <w:numId w:val="17"/>
        </w:numPr>
        <w:tabs>
          <w:tab w:val="clear" w:pos="720"/>
          <w:tab w:val="num" w:pos="0"/>
          <w:tab w:val="num" w:pos="993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A7AAC">
        <w:rPr>
          <w:sz w:val="24"/>
          <w:szCs w:val="24"/>
        </w:rPr>
        <w:t>Директору СДК с. Ульдючины Менкеевой Н.М.  в период Новогодних и Рождественских праздников</w:t>
      </w:r>
      <w:r w:rsidR="005A7AAC" w:rsidRPr="005A7AAC">
        <w:rPr>
          <w:sz w:val="24"/>
          <w:szCs w:val="24"/>
        </w:rPr>
        <w:t xml:space="preserve"> </w:t>
      </w:r>
      <w:r w:rsidR="005A7AAC">
        <w:rPr>
          <w:sz w:val="24"/>
          <w:szCs w:val="24"/>
        </w:rPr>
        <w:t xml:space="preserve"> </w:t>
      </w:r>
      <w:r w:rsidRPr="005A7AAC">
        <w:rPr>
          <w:sz w:val="24"/>
          <w:szCs w:val="24"/>
        </w:rPr>
        <w:t>руководствоваться Инструкцией о мерах пожарной безопасности на объектах администрации Ульдючинского сельского муниципального образования Республики Калмыкия.</w:t>
      </w:r>
    </w:p>
    <w:p w:rsidR="005D77BF" w:rsidRPr="005D77BF" w:rsidRDefault="005D77BF" w:rsidP="005D77BF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    </w:t>
      </w:r>
      <w:r w:rsidR="005A7AAC">
        <w:rPr>
          <w:sz w:val="24"/>
          <w:szCs w:val="24"/>
        </w:rPr>
        <w:t>4</w:t>
      </w:r>
      <w:r w:rsidRPr="005D77BF">
        <w:rPr>
          <w:sz w:val="24"/>
          <w:szCs w:val="24"/>
        </w:rPr>
        <w:t>.1. Обеспечить контроль противопожарного состояния во всех  помещениях Дом</w:t>
      </w:r>
      <w:r>
        <w:rPr>
          <w:sz w:val="24"/>
          <w:szCs w:val="24"/>
        </w:rPr>
        <w:t xml:space="preserve">а </w:t>
      </w:r>
      <w:r w:rsidRPr="005D77BF">
        <w:rPr>
          <w:sz w:val="24"/>
          <w:szCs w:val="24"/>
        </w:rPr>
        <w:t>культуры и на прилегающей территории;</w:t>
      </w:r>
    </w:p>
    <w:p w:rsidR="005D77BF" w:rsidRPr="005D77BF" w:rsidRDefault="005D77BF" w:rsidP="005D77BF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    </w:t>
      </w:r>
      <w:r w:rsidR="005A7AAC">
        <w:rPr>
          <w:sz w:val="24"/>
          <w:szCs w:val="24"/>
        </w:rPr>
        <w:t>4</w:t>
      </w:r>
      <w:r w:rsidRPr="005D77BF">
        <w:rPr>
          <w:sz w:val="24"/>
          <w:szCs w:val="24"/>
        </w:rPr>
        <w:t>.2. Пресекать нарушения требований пожарной безопасности  и общественного порядка со стороны граждан;</w:t>
      </w:r>
    </w:p>
    <w:p w:rsidR="005D77BF" w:rsidRPr="005D77BF" w:rsidRDefault="005D77BF" w:rsidP="005D77BF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    </w:t>
      </w:r>
      <w:r w:rsidR="005A7AAC">
        <w:rPr>
          <w:sz w:val="24"/>
          <w:szCs w:val="24"/>
        </w:rPr>
        <w:t>4.3</w:t>
      </w:r>
      <w:r w:rsidRPr="005D77BF">
        <w:rPr>
          <w:sz w:val="24"/>
          <w:szCs w:val="24"/>
        </w:rPr>
        <w:t>. ежедневно докладыва</w:t>
      </w:r>
      <w:r w:rsidR="005A7AAC">
        <w:rPr>
          <w:sz w:val="24"/>
          <w:szCs w:val="24"/>
        </w:rPr>
        <w:t>ть</w:t>
      </w:r>
      <w:r w:rsidRPr="005D77BF">
        <w:rPr>
          <w:sz w:val="24"/>
          <w:szCs w:val="24"/>
        </w:rPr>
        <w:t xml:space="preserve"> дежурному от администрации Ульдючинского сельского муниципального образования Республики Калмыкия  о всех происшествиях и нарушениях пожарной безопасности и общественного порядка.</w:t>
      </w:r>
    </w:p>
    <w:p w:rsidR="005D77BF" w:rsidRPr="005D77BF" w:rsidRDefault="005A7AAC" w:rsidP="005D77B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77BF" w:rsidRPr="005D77BF">
        <w:rPr>
          <w:sz w:val="24"/>
          <w:szCs w:val="24"/>
        </w:rPr>
        <w:t xml:space="preserve">. Для организации оперативного информирования администрации </w:t>
      </w:r>
      <w:r w:rsidR="008537B6">
        <w:rPr>
          <w:sz w:val="24"/>
          <w:szCs w:val="24"/>
        </w:rPr>
        <w:t>Приютненского районного муниципального образования Республики Калмыкия</w:t>
      </w:r>
      <w:r w:rsidR="005D77BF" w:rsidRPr="005D77BF">
        <w:rPr>
          <w:sz w:val="24"/>
          <w:szCs w:val="24"/>
        </w:rPr>
        <w:t xml:space="preserve"> при возникновении чрезвычайных ситуаций на территории поселения организовать на период с 9.00 ч. 31 декабря 202</w:t>
      </w:r>
      <w:r w:rsidR="005265F0">
        <w:rPr>
          <w:sz w:val="24"/>
          <w:szCs w:val="24"/>
        </w:rPr>
        <w:t>1</w:t>
      </w:r>
      <w:r w:rsidR="005D77BF" w:rsidRPr="005D77BF">
        <w:rPr>
          <w:sz w:val="24"/>
          <w:szCs w:val="24"/>
        </w:rPr>
        <w:t xml:space="preserve"> г. по 09.00 ч. 10 января 202</w:t>
      </w:r>
      <w:r w:rsidR="005265F0">
        <w:rPr>
          <w:sz w:val="24"/>
          <w:szCs w:val="24"/>
        </w:rPr>
        <w:t>2</w:t>
      </w:r>
      <w:r w:rsidR="005D77BF" w:rsidRPr="005D77BF">
        <w:rPr>
          <w:sz w:val="24"/>
          <w:szCs w:val="24"/>
        </w:rPr>
        <w:t xml:space="preserve"> года дежурство муниципальных служащих администрации </w:t>
      </w:r>
      <w:r w:rsidR="008537B6" w:rsidRPr="005D77BF">
        <w:rPr>
          <w:sz w:val="24"/>
          <w:szCs w:val="24"/>
        </w:rPr>
        <w:t>Ульдючинского сельского муниципального о</w:t>
      </w:r>
      <w:r>
        <w:rPr>
          <w:sz w:val="24"/>
          <w:szCs w:val="24"/>
        </w:rPr>
        <w:t>бразования Республики Калмыкия.</w:t>
      </w:r>
    </w:p>
    <w:p w:rsidR="005D77BF" w:rsidRPr="005D77BF" w:rsidRDefault="005A7AAC" w:rsidP="008537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D77BF" w:rsidRPr="005D77BF">
        <w:rPr>
          <w:sz w:val="24"/>
          <w:szCs w:val="24"/>
        </w:rPr>
        <w:t>. Ответственные дежурные в случае возникновения чрезвычайных ситуаций на территории поселения всю информацию об оперативной обстановке докладывают главе  администраци</w:t>
      </w:r>
      <w:r w:rsidR="008537B6">
        <w:rPr>
          <w:sz w:val="24"/>
          <w:szCs w:val="24"/>
        </w:rPr>
        <w:t>и</w:t>
      </w:r>
      <w:r w:rsidR="005D77BF" w:rsidRPr="005D77BF">
        <w:rPr>
          <w:sz w:val="24"/>
          <w:szCs w:val="24"/>
        </w:rPr>
        <w:t xml:space="preserve"> </w:t>
      </w:r>
      <w:r w:rsidR="008537B6" w:rsidRPr="005D77BF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8537B6">
        <w:rPr>
          <w:sz w:val="24"/>
          <w:szCs w:val="24"/>
        </w:rPr>
        <w:t>.</w:t>
      </w:r>
      <w:r w:rsidR="008537B6" w:rsidRPr="005D77BF">
        <w:rPr>
          <w:sz w:val="24"/>
          <w:szCs w:val="24"/>
        </w:rPr>
        <w:t xml:space="preserve">  </w:t>
      </w:r>
      <w:r w:rsidR="005D77BF" w:rsidRPr="005D77BF">
        <w:rPr>
          <w:sz w:val="24"/>
          <w:szCs w:val="24"/>
        </w:rPr>
        <w:t xml:space="preserve">  </w:t>
      </w:r>
    </w:p>
    <w:p w:rsidR="00AF5A28" w:rsidRPr="00AF5A28" w:rsidRDefault="005D77BF" w:rsidP="008537B6">
      <w:pPr>
        <w:jc w:val="both"/>
        <w:rPr>
          <w:rStyle w:val="af4"/>
          <w:i w:val="0"/>
          <w:sz w:val="24"/>
          <w:szCs w:val="24"/>
        </w:rPr>
      </w:pPr>
      <w:r w:rsidRPr="005D77BF">
        <w:rPr>
          <w:sz w:val="24"/>
          <w:szCs w:val="24"/>
        </w:rPr>
        <w:t xml:space="preserve">     </w:t>
      </w:r>
      <w:r w:rsidR="005A7AAC">
        <w:rPr>
          <w:sz w:val="24"/>
          <w:szCs w:val="24"/>
        </w:rPr>
        <w:t>7</w:t>
      </w:r>
      <w:r w:rsidRPr="005D77BF">
        <w:rPr>
          <w:sz w:val="24"/>
          <w:szCs w:val="24"/>
        </w:rPr>
        <w:t xml:space="preserve">. </w:t>
      </w:r>
      <w:r w:rsidR="008537B6">
        <w:rPr>
          <w:sz w:val="24"/>
          <w:szCs w:val="24"/>
        </w:rPr>
        <w:t>О</w:t>
      </w:r>
      <w:r w:rsidR="00AF5A28" w:rsidRPr="00AF5A28">
        <w:rPr>
          <w:rStyle w:val="af4"/>
          <w:i w:val="0"/>
          <w:sz w:val="24"/>
          <w:szCs w:val="24"/>
        </w:rPr>
        <w:t xml:space="preserve">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Республики Калмыкия, разместить на сайте администрации </w:t>
      </w:r>
      <w:r w:rsidR="00AF5A28" w:rsidRPr="00AF5A28">
        <w:rPr>
          <w:bCs/>
          <w:sz w:val="24"/>
          <w:szCs w:val="24"/>
        </w:rPr>
        <w:t>Ульдючинского сельского муниципального образования Республики Калмыкия</w:t>
      </w:r>
      <w:r w:rsidR="00AF5A28" w:rsidRPr="00AF5A28">
        <w:rPr>
          <w:sz w:val="24"/>
          <w:szCs w:val="24"/>
        </w:rPr>
        <w:t xml:space="preserve"> в сети Интернет: </w:t>
      </w:r>
      <w:r w:rsidR="00AF5A28" w:rsidRPr="00AF5A28">
        <w:rPr>
          <w:color w:val="0000CC"/>
          <w:sz w:val="24"/>
          <w:szCs w:val="24"/>
        </w:rPr>
        <w:t>http:ульдючины.рф.</w:t>
      </w:r>
      <w:r w:rsidR="00AF5A28" w:rsidRPr="00AF5A28">
        <w:rPr>
          <w:sz w:val="24"/>
          <w:szCs w:val="24"/>
        </w:rPr>
        <w:t xml:space="preserve">  </w:t>
      </w:r>
    </w:p>
    <w:p w:rsidR="00AF5A28" w:rsidRPr="00AF5A28" w:rsidRDefault="00AF5A28" w:rsidP="005A7AAC">
      <w:pPr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jc w:val="both"/>
        <w:rPr>
          <w:b/>
          <w:spacing w:val="-1"/>
          <w:sz w:val="24"/>
          <w:szCs w:val="24"/>
        </w:rPr>
      </w:pPr>
      <w:r w:rsidRPr="00AF5A28">
        <w:rPr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5712B2" w:rsidRDefault="005712B2" w:rsidP="005712B2">
      <w:pPr>
        <w:pStyle w:val="ad"/>
        <w:spacing w:after="0"/>
        <w:ind w:left="7371"/>
        <w:jc w:val="right"/>
        <w:rPr>
          <w:sz w:val="22"/>
          <w:szCs w:val="22"/>
        </w:rPr>
      </w:pPr>
    </w:p>
    <w:p w:rsidR="00AF5A28" w:rsidRPr="00AF5A28" w:rsidRDefault="00AF5A28" w:rsidP="00AF5A28">
      <w:pPr>
        <w:tabs>
          <w:tab w:val="left" w:pos="851"/>
        </w:tabs>
        <w:jc w:val="both"/>
        <w:rPr>
          <w:sz w:val="24"/>
          <w:szCs w:val="24"/>
        </w:rPr>
      </w:pPr>
      <w:r w:rsidRPr="00AF5A28">
        <w:rPr>
          <w:sz w:val="24"/>
          <w:szCs w:val="24"/>
        </w:rPr>
        <w:t>Глав</w:t>
      </w:r>
      <w:r w:rsidR="005265F0">
        <w:rPr>
          <w:sz w:val="24"/>
          <w:szCs w:val="24"/>
        </w:rPr>
        <w:t>а</w:t>
      </w:r>
      <w:r w:rsidRPr="00AF5A28">
        <w:rPr>
          <w:sz w:val="24"/>
          <w:szCs w:val="24"/>
        </w:rPr>
        <w:t xml:space="preserve"> Ульдючинского сельского</w:t>
      </w:r>
    </w:p>
    <w:p w:rsidR="00AF5A28" w:rsidRPr="00AF5A28" w:rsidRDefault="00AF5A28" w:rsidP="00AF5A28">
      <w:pPr>
        <w:tabs>
          <w:tab w:val="left" w:pos="851"/>
        </w:tabs>
        <w:jc w:val="both"/>
        <w:rPr>
          <w:sz w:val="24"/>
          <w:szCs w:val="24"/>
        </w:rPr>
      </w:pPr>
      <w:r w:rsidRPr="00AF5A28">
        <w:rPr>
          <w:sz w:val="24"/>
          <w:szCs w:val="24"/>
        </w:rPr>
        <w:t>муниципального образования</w:t>
      </w:r>
    </w:p>
    <w:p w:rsidR="005712B2" w:rsidRPr="00AF5A28" w:rsidRDefault="00AF5A28" w:rsidP="00AF5A28">
      <w:pPr>
        <w:pStyle w:val="ad"/>
        <w:spacing w:after="0"/>
        <w:rPr>
          <w:sz w:val="24"/>
          <w:szCs w:val="24"/>
        </w:rPr>
      </w:pPr>
      <w:r w:rsidRPr="00AF5A28">
        <w:rPr>
          <w:sz w:val="24"/>
          <w:szCs w:val="24"/>
        </w:rPr>
        <w:t xml:space="preserve">Республики Калмыкия (ахлачи)                                    </w:t>
      </w:r>
      <w:r>
        <w:rPr>
          <w:sz w:val="24"/>
          <w:szCs w:val="24"/>
        </w:rPr>
        <w:t xml:space="preserve">                                     </w:t>
      </w:r>
      <w:r w:rsidRPr="00AF5A28">
        <w:rPr>
          <w:sz w:val="24"/>
          <w:szCs w:val="24"/>
        </w:rPr>
        <w:t xml:space="preserve"> Б.И. Санзыров</w:t>
      </w:r>
    </w:p>
    <w:p w:rsidR="005712B2" w:rsidRDefault="005712B2" w:rsidP="005712B2">
      <w:pPr>
        <w:pStyle w:val="ad"/>
        <w:spacing w:after="0"/>
        <w:ind w:left="7371"/>
        <w:jc w:val="right"/>
        <w:rPr>
          <w:sz w:val="22"/>
          <w:szCs w:val="22"/>
        </w:rPr>
      </w:pPr>
    </w:p>
    <w:sectPr w:rsidR="005712B2" w:rsidSect="005265F0">
      <w:footerReference w:type="even" r:id="rId8"/>
      <w:footerReference w:type="default" r:id="rId9"/>
      <w:footnotePr>
        <w:pos w:val="beneathText"/>
      </w:footnotePr>
      <w:pgSz w:w="11905" w:h="16837"/>
      <w:pgMar w:top="709" w:right="706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7F" w:rsidRDefault="0022547F">
      <w:r>
        <w:separator/>
      </w:r>
    </w:p>
  </w:endnote>
  <w:endnote w:type="continuationSeparator" w:id="1">
    <w:p w:rsidR="0022547F" w:rsidRDefault="0022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1E47C4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8F6EC8">
    <w:pPr>
      <w:pStyle w:val="a6"/>
      <w:jc w:val="right"/>
    </w:pPr>
    <w:fldSimple w:instr="PAGE   \* MERGEFORMAT">
      <w:r w:rsidR="005265F0">
        <w:rPr>
          <w:noProof/>
        </w:rPr>
        <w:t>2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7F" w:rsidRDefault="0022547F">
      <w:r>
        <w:separator/>
      </w:r>
    </w:p>
  </w:footnote>
  <w:footnote w:type="continuationSeparator" w:id="1">
    <w:p w:rsidR="0022547F" w:rsidRDefault="00225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3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13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15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pStyle w:val="a"/>
      <w:lvlText w:val="%2."/>
      <w:lvlJc w:val="left"/>
      <w:pPr>
        <w:ind w:left="1647" w:hanging="360"/>
      </w:pPr>
    </w:lvl>
    <w:lvl w:ilvl="2" w:tentative="1">
      <w:start w:val="1"/>
      <w:numFmt w:val="lowerRoman"/>
      <w:pStyle w:val="a"/>
      <w:lvlText w:val="%3."/>
      <w:lvlJc w:val="right"/>
      <w:pPr>
        <w:ind w:left="2367" w:hanging="180"/>
      </w:pPr>
    </w:lvl>
    <w:lvl w:ilvl="3" w:tentative="1">
      <w:start w:val="1"/>
      <w:numFmt w:val="decimal"/>
      <w:pStyle w:val="a"/>
      <w:lvlText w:val="%4."/>
      <w:lvlJc w:val="left"/>
      <w:pPr>
        <w:ind w:left="3087" w:hanging="360"/>
      </w:pPr>
    </w:lvl>
    <w:lvl w:ilvl="4" w:tentative="1">
      <w:start w:val="1"/>
      <w:numFmt w:val="lowerLetter"/>
      <w:pStyle w:val="a"/>
      <w:lvlText w:val="%5."/>
      <w:lvlJc w:val="left"/>
      <w:pPr>
        <w:ind w:left="3807" w:hanging="360"/>
      </w:pPr>
    </w:lvl>
    <w:lvl w:ilvl="5" w:tentative="1">
      <w:start w:val="1"/>
      <w:numFmt w:val="lowerRoman"/>
      <w:pStyle w:val="a"/>
      <w:lvlText w:val="%6."/>
      <w:lvlJc w:val="right"/>
      <w:pPr>
        <w:ind w:left="4527" w:hanging="180"/>
      </w:pPr>
    </w:lvl>
    <w:lvl w:ilvl="6" w:tentative="1">
      <w:start w:val="1"/>
      <w:numFmt w:val="decimal"/>
      <w:pStyle w:val="a"/>
      <w:lvlText w:val="%7."/>
      <w:lvlJc w:val="left"/>
      <w:pPr>
        <w:ind w:left="5247" w:hanging="360"/>
      </w:pPr>
    </w:lvl>
    <w:lvl w:ilvl="7" w:tentative="1">
      <w:start w:val="1"/>
      <w:numFmt w:val="lowerLetter"/>
      <w:pStyle w:val="a"/>
      <w:lvlText w:val="%8."/>
      <w:lvlJc w:val="left"/>
      <w:pPr>
        <w:ind w:left="5967" w:hanging="360"/>
      </w:pPr>
    </w:lvl>
    <w:lvl w:ilvl="8" w:tentative="1">
      <w:start w:val="1"/>
      <w:numFmt w:val="lowerRoman"/>
      <w:pStyle w:val="a"/>
      <w:lvlText w:val="%9."/>
      <w:lvlJc w:val="right"/>
      <w:pPr>
        <w:ind w:left="6687" w:hanging="180"/>
      </w:pPr>
    </w:lvl>
  </w:abstractNum>
  <w:abstractNum w:abstractNumId="18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17"/>
    <w:lvlOverride w:ilvl="0">
      <w:startOverride w:val="4"/>
    </w:lvlOverride>
  </w:num>
  <w:num w:numId="13">
    <w:abstractNumId w:val="15"/>
  </w:num>
  <w:num w:numId="14">
    <w:abstractNumId w:val="6"/>
  </w:num>
  <w:num w:numId="15">
    <w:abstractNumId w:val="4"/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4896"/>
    <w:rsid w:val="001977D7"/>
    <w:rsid w:val="001A0CA6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547F"/>
    <w:rsid w:val="00226C38"/>
    <w:rsid w:val="00235EDE"/>
    <w:rsid w:val="00242AA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94F"/>
    <w:rsid w:val="002855DE"/>
    <w:rsid w:val="002878A2"/>
    <w:rsid w:val="002937B3"/>
    <w:rsid w:val="00295466"/>
    <w:rsid w:val="002A2C77"/>
    <w:rsid w:val="002B0FF1"/>
    <w:rsid w:val="002B1483"/>
    <w:rsid w:val="002B1BD4"/>
    <w:rsid w:val="002B3059"/>
    <w:rsid w:val="002B3E89"/>
    <w:rsid w:val="002D507E"/>
    <w:rsid w:val="002D7623"/>
    <w:rsid w:val="002D78D8"/>
    <w:rsid w:val="002E642C"/>
    <w:rsid w:val="002F5FD7"/>
    <w:rsid w:val="00310C6E"/>
    <w:rsid w:val="00314327"/>
    <w:rsid w:val="00324BEA"/>
    <w:rsid w:val="003256BD"/>
    <w:rsid w:val="003328C2"/>
    <w:rsid w:val="0034683B"/>
    <w:rsid w:val="00347491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3F6F"/>
    <w:rsid w:val="003C49C8"/>
    <w:rsid w:val="003C68CF"/>
    <w:rsid w:val="003E0C60"/>
    <w:rsid w:val="003F062C"/>
    <w:rsid w:val="003F2FA4"/>
    <w:rsid w:val="003F63FE"/>
    <w:rsid w:val="00406389"/>
    <w:rsid w:val="00410C27"/>
    <w:rsid w:val="00422E4D"/>
    <w:rsid w:val="00441756"/>
    <w:rsid w:val="004456FC"/>
    <w:rsid w:val="0045443A"/>
    <w:rsid w:val="00456BD5"/>
    <w:rsid w:val="00461C08"/>
    <w:rsid w:val="00465AED"/>
    <w:rsid w:val="00476E87"/>
    <w:rsid w:val="00484915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5B48"/>
    <w:rsid w:val="005265F0"/>
    <w:rsid w:val="005312C8"/>
    <w:rsid w:val="005354BC"/>
    <w:rsid w:val="0054618E"/>
    <w:rsid w:val="00546927"/>
    <w:rsid w:val="00556045"/>
    <w:rsid w:val="00561430"/>
    <w:rsid w:val="0056716A"/>
    <w:rsid w:val="005679B8"/>
    <w:rsid w:val="005707F7"/>
    <w:rsid w:val="005712B2"/>
    <w:rsid w:val="00577316"/>
    <w:rsid w:val="00583DA7"/>
    <w:rsid w:val="0059239B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E2A98"/>
    <w:rsid w:val="007018F0"/>
    <w:rsid w:val="00703E38"/>
    <w:rsid w:val="00703FFD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4864"/>
    <w:rsid w:val="008E33D6"/>
    <w:rsid w:val="008F1628"/>
    <w:rsid w:val="008F2877"/>
    <w:rsid w:val="008F5B2A"/>
    <w:rsid w:val="008F6EC8"/>
    <w:rsid w:val="008F790F"/>
    <w:rsid w:val="009036B2"/>
    <w:rsid w:val="00905CCE"/>
    <w:rsid w:val="00911DCD"/>
    <w:rsid w:val="009349DE"/>
    <w:rsid w:val="00942C5E"/>
    <w:rsid w:val="0094359E"/>
    <w:rsid w:val="009460E8"/>
    <w:rsid w:val="00955CA0"/>
    <w:rsid w:val="00974472"/>
    <w:rsid w:val="009849D1"/>
    <w:rsid w:val="009870A8"/>
    <w:rsid w:val="00991ED5"/>
    <w:rsid w:val="00993BCD"/>
    <w:rsid w:val="009A05CD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07C5"/>
    <w:rsid w:val="00A71011"/>
    <w:rsid w:val="00A72570"/>
    <w:rsid w:val="00A728EF"/>
    <w:rsid w:val="00A73D3E"/>
    <w:rsid w:val="00A74B23"/>
    <w:rsid w:val="00A92C1C"/>
    <w:rsid w:val="00A9338E"/>
    <w:rsid w:val="00A937DD"/>
    <w:rsid w:val="00A979BF"/>
    <w:rsid w:val="00AA1C32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C138D"/>
    <w:rsid w:val="00BE0424"/>
    <w:rsid w:val="00BE3437"/>
    <w:rsid w:val="00BE6A71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7230D"/>
    <w:rsid w:val="00C775BD"/>
    <w:rsid w:val="00C829EC"/>
    <w:rsid w:val="00C93762"/>
    <w:rsid w:val="00CA030D"/>
    <w:rsid w:val="00CA115C"/>
    <w:rsid w:val="00CB30F6"/>
    <w:rsid w:val="00CB4A6F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36BFB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E2D1F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317D3"/>
    <w:rsid w:val="00F31E5D"/>
    <w:rsid w:val="00F42460"/>
    <w:rsid w:val="00F5252A"/>
    <w:rsid w:val="00F53CF9"/>
    <w:rsid w:val="00F56239"/>
    <w:rsid w:val="00F57298"/>
    <w:rsid w:val="00F57380"/>
    <w:rsid w:val="00F57D35"/>
    <w:rsid w:val="00F6724F"/>
    <w:rsid w:val="00F73452"/>
    <w:rsid w:val="00F74164"/>
    <w:rsid w:val="00F74247"/>
    <w:rsid w:val="00F77991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">
    <w:name w:val="Title"/>
    <w:basedOn w:val="a"/>
    <w:link w:val="af0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0">
    <w:name w:val="Название Знак"/>
    <w:link w:val="af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1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3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link w:val="ad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6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B6E-6224-4637-A8DD-44516B1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2020-04-09T07:32:00Z</cp:lastPrinted>
  <dcterms:created xsi:type="dcterms:W3CDTF">2021-12-13T10:33:00Z</dcterms:created>
  <dcterms:modified xsi:type="dcterms:W3CDTF">2021-12-13T10:33:00Z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