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C1892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3C189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3C1892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DA07C9">
        <w:rPr>
          <w:noProof/>
          <w:sz w:val="28"/>
          <w:szCs w:val="28"/>
        </w:rPr>
        <w:t>7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417F56" w:rsidRPr="00B0626C" w:rsidRDefault="007F34AB" w:rsidP="00417F56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417F56" w:rsidRPr="00B0626C">
        <w:rPr>
          <w:b/>
          <w:bCs/>
        </w:rPr>
        <w:t>«Выдача решений о переводе жилого помещения в нежилое, нежилого помещения в жилое или об отказе в переводе»</w:t>
      </w:r>
    </w:p>
    <w:p w:rsidR="00E96F42" w:rsidRPr="00C34567" w:rsidRDefault="00E96F42" w:rsidP="00E96F42">
      <w:pPr>
        <w:jc w:val="center"/>
        <w:rPr>
          <w:b/>
          <w:bCs/>
        </w:rPr>
      </w:pPr>
    </w:p>
    <w:p w:rsidR="007F34AB" w:rsidRPr="00880B04" w:rsidRDefault="006A1B51" w:rsidP="00E96F42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E96F42">
        <w:rPr>
          <w:sz w:val="23"/>
          <w:szCs w:val="23"/>
        </w:rPr>
        <w:t>«</w:t>
      </w:r>
      <w:r w:rsidR="00E96F42" w:rsidRPr="00E96F42">
        <w:rPr>
          <w:sz w:val="23"/>
          <w:szCs w:val="23"/>
        </w:rPr>
        <w:t>Присвоение, изменение, аннулирование адресов объектам адресации</w:t>
      </w:r>
      <w:r w:rsidR="007F34AB" w:rsidRPr="00E96F42">
        <w:rPr>
          <w:rStyle w:val="FontStyle23"/>
          <w:sz w:val="23"/>
          <w:szCs w:val="23"/>
        </w:rPr>
        <w:t>»</w:t>
      </w:r>
      <w:r w:rsidR="007F34AB" w:rsidRPr="00880B04">
        <w:rPr>
          <w:rStyle w:val="FontStyle23"/>
          <w:b/>
          <w:sz w:val="23"/>
          <w:szCs w:val="23"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Ульдючинского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417F56">
      <w:pPr>
        <w:jc w:val="both"/>
        <w:rPr>
          <w:b/>
          <w:bCs/>
          <w:sz w:val="23"/>
          <w:szCs w:val="23"/>
        </w:rPr>
      </w:pPr>
      <w:r w:rsidRPr="00880B04">
        <w:rPr>
          <w:sz w:val="23"/>
          <w:szCs w:val="23"/>
        </w:rPr>
        <w:t xml:space="preserve">1. </w:t>
      </w:r>
      <w:r w:rsidRPr="00417F56">
        <w:rPr>
          <w:sz w:val="23"/>
          <w:szCs w:val="23"/>
        </w:rPr>
        <w:t xml:space="preserve">Внести </w:t>
      </w:r>
      <w:r w:rsidR="005D691E" w:rsidRPr="00417F56">
        <w:rPr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417F56" w:rsidRPr="00417F56">
        <w:rPr>
          <w:bCs/>
          <w:sz w:val="23"/>
          <w:szCs w:val="23"/>
        </w:rPr>
        <w:t xml:space="preserve">«Выдача решений о переводе жилого помещения в нежилое, нежилого помещения в жилое или об отказе в переводе»  </w:t>
      </w:r>
      <w:r w:rsidRPr="00417F56">
        <w:rPr>
          <w:sz w:val="23"/>
          <w:szCs w:val="23"/>
        </w:rPr>
        <w:t>утвержденный постановлением главы от 10.1</w:t>
      </w:r>
      <w:r w:rsidR="00E96F42" w:rsidRPr="00417F56">
        <w:rPr>
          <w:sz w:val="23"/>
          <w:szCs w:val="23"/>
        </w:rPr>
        <w:t>0</w:t>
      </w:r>
      <w:r w:rsidRPr="00417F56">
        <w:rPr>
          <w:sz w:val="23"/>
          <w:szCs w:val="23"/>
        </w:rPr>
        <w:t>.201</w:t>
      </w:r>
      <w:r w:rsidR="00E96F42" w:rsidRPr="00417F56">
        <w:rPr>
          <w:sz w:val="23"/>
          <w:szCs w:val="23"/>
        </w:rPr>
        <w:t>4</w:t>
      </w:r>
      <w:r w:rsidRPr="00417F56">
        <w:rPr>
          <w:sz w:val="23"/>
          <w:szCs w:val="23"/>
        </w:rPr>
        <w:t>г. №</w:t>
      </w:r>
      <w:r w:rsidR="005D691E" w:rsidRPr="00417F56">
        <w:rPr>
          <w:sz w:val="23"/>
          <w:szCs w:val="23"/>
        </w:rPr>
        <w:t xml:space="preserve"> 2</w:t>
      </w:r>
      <w:r w:rsidR="00417F56">
        <w:rPr>
          <w:sz w:val="23"/>
          <w:szCs w:val="23"/>
        </w:rPr>
        <w:t>6</w:t>
      </w:r>
      <w:r w:rsidR="005D691E" w:rsidRPr="00417F56">
        <w:rPr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417F56">
        <w:rPr>
          <w:bCs/>
          <w:sz w:val="23"/>
          <w:szCs w:val="23"/>
        </w:rPr>
        <w:t>2</w:t>
      </w:r>
      <w:r w:rsidR="00C47194" w:rsidRPr="00417F56">
        <w:rPr>
          <w:sz w:val="23"/>
          <w:szCs w:val="23"/>
        </w:rPr>
        <w:t>.</w:t>
      </w:r>
      <w:r w:rsidR="00C47194" w:rsidRPr="00880B04">
        <w:rPr>
          <w:sz w:val="23"/>
          <w:szCs w:val="23"/>
        </w:rPr>
        <w:t xml:space="preserve">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Ульдючинского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352515" w:rsidRPr="00880B04">
        <w:rPr>
          <w:sz w:val="23"/>
          <w:szCs w:val="23"/>
        </w:rPr>
        <w:t>Б.И. Санзыров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C3" w:rsidRDefault="006A4DC3">
      <w:r>
        <w:separator/>
      </w:r>
    </w:p>
  </w:endnote>
  <w:endnote w:type="continuationSeparator" w:id="1">
    <w:p w:rsidR="006A4DC3" w:rsidRDefault="006A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C1892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C1892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F56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C3" w:rsidRDefault="006A4DC3">
      <w:r>
        <w:separator/>
      </w:r>
    </w:p>
  </w:footnote>
  <w:footnote w:type="continuationSeparator" w:id="1">
    <w:p w:rsidR="006A4DC3" w:rsidRDefault="006A4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A4DC3"/>
    <w:rsid w:val="006B1BB2"/>
    <w:rsid w:val="006D350E"/>
    <w:rsid w:val="006E0C25"/>
    <w:rsid w:val="00710A47"/>
    <w:rsid w:val="0077477C"/>
    <w:rsid w:val="00775222"/>
    <w:rsid w:val="007948CE"/>
    <w:rsid w:val="007D6634"/>
    <w:rsid w:val="007F34AB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3370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7 от 08.04.2016  О внесении изм. в АР «Выдача решений о переводе жилого помещения в нежилое, нежилого помещения в жилое или об отказе в переводе»</dc:title>
  <dc:subject>пост 7 от 08.04.2016  О внесении изм. в АР «Выдача решений о переводе жилого помещения в нежилое, нежилого помещения в жилое или об отказе в переводе»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2016-05-06T12:14:00Z</dcterms:created>
  <dcterms:modified xsi:type="dcterms:W3CDTF">2016-05-06T12:14:00Z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