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2D" w:rsidRPr="00176D2D" w:rsidRDefault="00176D2D" w:rsidP="00176D2D">
      <w:pPr>
        <w:jc w:val="center"/>
        <w:rPr>
          <w:b/>
          <w:bCs/>
          <w:sz w:val="25"/>
          <w:szCs w:val="25"/>
        </w:rPr>
      </w:pPr>
      <w:r w:rsidRPr="00176D2D">
        <w:rPr>
          <w:b/>
          <w:sz w:val="25"/>
          <w:szCs w:val="25"/>
        </w:rPr>
        <w:t>Собрание депутатов</w:t>
      </w:r>
    </w:p>
    <w:p w:rsidR="00176D2D" w:rsidRPr="00176D2D" w:rsidRDefault="00176D2D" w:rsidP="00176D2D">
      <w:pPr>
        <w:jc w:val="center"/>
        <w:rPr>
          <w:b/>
          <w:bCs/>
          <w:sz w:val="25"/>
          <w:szCs w:val="25"/>
        </w:rPr>
      </w:pPr>
      <w:r w:rsidRPr="00176D2D">
        <w:rPr>
          <w:b/>
          <w:sz w:val="25"/>
          <w:szCs w:val="25"/>
        </w:rPr>
        <w:t>Ульдючинского сельского муниципального образования</w:t>
      </w:r>
    </w:p>
    <w:p w:rsidR="00176D2D" w:rsidRPr="00176D2D" w:rsidRDefault="00D3110E" w:rsidP="00176D2D">
      <w:pPr>
        <w:jc w:val="center"/>
        <w:rPr>
          <w:b/>
          <w:bCs/>
          <w:sz w:val="25"/>
          <w:szCs w:val="25"/>
        </w:rPr>
      </w:pPr>
      <w:r w:rsidRPr="00D3110E">
        <w:rPr>
          <w:b/>
          <w:bCs/>
          <w:sz w:val="25"/>
          <w:szCs w:val="25"/>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0.65pt;margin-top:-9pt;width:1.1pt;height:15.75pt;z-index:1;mso-position-horizontal-relative:margin" stroked="f">
            <v:fill opacity="0" color2="black"/>
            <v:textbox inset="0,0,0,0">
              <w:txbxContent>
                <w:p w:rsidR="00176D2D" w:rsidRDefault="00176D2D" w:rsidP="00176D2D">
                  <w:pPr>
                    <w:pStyle w:val="1"/>
                    <w:tabs>
                      <w:tab w:val="left" w:pos="0"/>
                    </w:tabs>
                    <w:rPr>
                      <w:bCs w:val="0"/>
                    </w:rPr>
                  </w:pPr>
                </w:p>
              </w:txbxContent>
            </v:textbox>
            <w10:wrap type="square" side="largest" anchorx="margin"/>
          </v:shape>
        </w:pict>
      </w:r>
      <w:r w:rsidR="00176D2D" w:rsidRPr="00176D2D">
        <w:rPr>
          <w:b/>
          <w:sz w:val="25"/>
          <w:szCs w:val="25"/>
        </w:rPr>
        <w:t>Республики Калмыкия четвертого созыва</w:t>
      </w:r>
    </w:p>
    <w:p w:rsidR="001A74FC" w:rsidRPr="00035B48" w:rsidRDefault="001A74FC" w:rsidP="001A74FC">
      <w:pPr>
        <w:jc w:val="center"/>
        <w:rPr>
          <w:b/>
          <w:szCs w:val="24"/>
        </w:rPr>
      </w:pPr>
    </w:p>
    <w:p w:rsidR="001A74FC" w:rsidRPr="00035B48" w:rsidRDefault="001A74FC" w:rsidP="001A74FC">
      <w:pPr>
        <w:jc w:val="center"/>
        <w:rPr>
          <w:b/>
          <w:szCs w:val="24"/>
        </w:rPr>
      </w:pPr>
      <w:r w:rsidRPr="00035B48">
        <w:rPr>
          <w:b/>
          <w:szCs w:val="24"/>
        </w:rPr>
        <w:t>РЕШЕНИЕ</w:t>
      </w:r>
    </w:p>
    <w:p w:rsidR="0011107E" w:rsidRPr="00035B48" w:rsidRDefault="0011107E" w:rsidP="009C550F">
      <w:pPr>
        <w:pStyle w:val="a3"/>
        <w:jc w:val="left"/>
        <w:rPr>
          <w:sz w:val="24"/>
          <w:szCs w:val="24"/>
        </w:rPr>
      </w:pPr>
      <w:r w:rsidRPr="00035B48">
        <w:rPr>
          <w:sz w:val="24"/>
          <w:szCs w:val="24"/>
        </w:rPr>
        <w:t xml:space="preserve">От </w:t>
      </w:r>
      <w:r w:rsidR="00CD51E8">
        <w:rPr>
          <w:sz w:val="24"/>
          <w:szCs w:val="24"/>
        </w:rPr>
        <w:t>«</w:t>
      </w:r>
      <w:r w:rsidR="00176D2D">
        <w:rPr>
          <w:sz w:val="24"/>
          <w:szCs w:val="24"/>
        </w:rPr>
        <w:t>24</w:t>
      </w:r>
      <w:r w:rsidR="00CD51E8">
        <w:rPr>
          <w:sz w:val="24"/>
          <w:szCs w:val="24"/>
        </w:rPr>
        <w:t>»</w:t>
      </w:r>
      <w:r w:rsidR="00176D2D">
        <w:rPr>
          <w:sz w:val="24"/>
          <w:szCs w:val="24"/>
        </w:rPr>
        <w:t>ноября</w:t>
      </w:r>
      <w:r w:rsidR="00A10B7A" w:rsidRPr="00035B48">
        <w:rPr>
          <w:sz w:val="24"/>
          <w:szCs w:val="24"/>
        </w:rPr>
        <w:t xml:space="preserve"> </w:t>
      </w:r>
      <w:r w:rsidR="0013250C">
        <w:rPr>
          <w:sz w:val="24"/>
          <w:szCs w:val="24"/>
        </w:rPr>
        <w:t>201</w:t>
      </w:r>
      <w:r w:rsidR="0065030D">
        <w:rPr>
          <w:sz w:val="24"/>
          <w:szCs w:val="24"/>
        </w:rPr>
        <w:t>5</w:t>
      </w:r>
      <w:r w:rsidR="009C550F" w:rsidRPr="00035B48">
        <w:rPr>
          <w:sz w:val="24"/>
          <w:szCs w:val="24"/>
        </w:rPr>
        <w:t xml:space="preserve">г.   </w:t>
      </w:r>
      <w:r w:rsidRPr="00035B48">
        <w:rPr>
          <w:sz w:val="24"/>
          <w:szCs w:val="24"/>
        </w:rPr>
        <w:t xml:space="preserve">            </w:t>
      </w:r>
      <w:r w:rsidR="00717C35">
        <w:rPr>
          <w:sz w:val="24"/>
          <w:szCs w:val="24"/>
        </w:rPr>
        <w:t xml:space="preserve">            </w:t>
      </w:r>
      <w:r w:rsidRPr="00035B48">
        <w:rPr>
          <w:sz w:val="24"/>
          <w:szCs w:val="24"/>
        </w:rPr>
        <w:t xml:space="preserve">    </w:t>
      </w:r>
      <w:r w:rsidR="00176D2D">
        <w:rPr>
          <w:sz w:val="24"/>
          <w:szCs w:val="24"/>
        </w:rPr>
        <w:t xml:space="preserve">           </w:t>
      </w:r>
      <w:r w:rsidRPr="00035B48">
        <w:rPr>
          <w:sz w:val="24"/>
          <w:szCs w:val="24"/>
        </w:rPr>
        <w:t>№</w:t>
      </w:r>
      <w:r w:rsidR="00176D2D">
        <w:rPr>
          <w:sz w:val="24"/>
          <w:szCs w:val="24"/>
        </w:rPr>
        <w:t xml:space="preserve"> 18</w:t>
      </w:r>
      <w:r w:rsidRPr="00035B48">
        <w:rPr>
          <w:sz w:val="24"/>
          <w:szCs w:val="24"/>
        </w:rPr>
        <w:t xml:space="preserve">                              </w:t>
      </w:r>
      <w:r w:rsidR="00CF51C6">
        <w:rPr>
          <w:sz w:val="24"/>
          <w:szCs w:val="24"/>
        </w:rPr>
        <w:t xml:space="preserve">         </w:t>
      </w:r>
      <w:r w:rsidR="00176D2D">
        <w:rPr>
          <w:sz w:val="24"/>
          <w:szCs w:val="24"/>
        </w:rPr>
        <w:t xml:space="preserve">            </w:t>
      </w:r>
      <w:r w:rsidR="00CF51C6">
        <w:rPr>
          <w:sz w:val="24"/>
          <w:szCs w:val="24"/>
        </w:rPr>
        <w:t>с</w:t>
      </w:r>
      <w:r w:rsidRPr="00035B48">
        <w:rPr>
          <w:sz w:val="24"/>
          <w:szCs w:val="24"/>
        </w:rPr>
        <w:t>.</w:t>
      </w:r>
      <w:r w:rsidR="00CF51C6">
        <w:rPr>
          <w:sz w:val="24"/>
          <w:szCs w:val="24"/>
        </w:rPr>
        <w:t xml:space="preserve"> Ульдючины</w:t>
      </w:r>
    </w:p>
    <w:p w:rsidR="003B67A4" w:rsidRPr="00035B48" w:rsidRDefault="003B67A4" w:rsidP="003B67A4">
      <w:pPr>
        <w:pStyle w:val="a3"/>
        <w:jc w:val="left"/>
        <w:rPr>
          <w:sz w:val="24"/>
          <w:szCs w:val="24"/>
        </w:rPr>
      </w:pPr>
    </w:p>
    <w:p w:rsidR="003B67A4" w:rsidRPr="00D86FFC" w:rsidRDefault="003B67A4" w:rsidP="00D86FFC">
      <w:pPr>
        <w:pStyle w:val="a3"/>
        <w:jc w:val="center"/>
        <w:rPr>
          <w:b/>
          <w:sz w:val="20"/>
        </w:rPr>
      </w:pPr>
      <w:r w:rsidRPr="00D86FFC">
        <w:rPr>
          <w:b/>
          <w:sz w:val="20"/>
        </w:rPr>
        <w:t>«О рассмотрении прогноза</w:t>
      </w:r>
      <w:r w:rsidR="00D86FFC" w:rsidRPr="00D86FFC">
        <w:rPr>
          <w:b/>
          <w:sz w:val="20"/>
        </w:rPr>
        <w:t xml:space="preserve"> </w:t>
      </w:r>
      <w:r w:rsidR="00CF51C6" w:rsidRPr="00D86FFC">
        <w:rPr>
          <w:b/>
          <w:sz w:val="20"/>
        </w:rPr>
        <w:t>с</w:t>
      </w:r>
      <w:r w:rsidRPr="00D86FFC">
        <w:rPr>
          <w:b/>
          <w:sz w:val="20"/>
        </w:rPr>
        <w:t>оциально-экономического развития</w:t>
      </w:r>
    </w:p>
    <w:p w:rsidR="00050181" w:rsidRPr="00D86FFC" w:rsidRDefault="00975960" w:rsidP="00D86FFC">
      <w:pPr>
        <w:pStyle w:val="a3"/>
        <w:jc w:val="center"/>
        <w:rPr>
          <w:b/>
          <w:sz w:val="20"/>
        </w:rPr>
      </w:pPr>
      <w:r w:rsidRPr="00D86FFC">
        <w:rPr>
          <w:b/>
          <w:sz w:val="20"/>
        </w:rPr>
        <w:t>Ульдючинского</w:t>
      </w:r>
      <w:r w:rsidR="0011107E" w:rsidRPr="00D86FFC">
        <w:rPr>
          <w:b/>
          <w:sz w:val="20"/>
        </w:rPr>
        <w:t xml:space="preserve"> сельского муниципального</w:t>
      </w:r>
      <w:r w:rsidR="00D86FFC" w:rsidRPr="00D86FFC">
        <w:rPr>
          <w:b/>
          <w:sz w:val="20"/>
        </w:rPr>
        <w:t xml:space="preserve"> </w:t>
      </w:r>
      <w:r w:rsidR="0011107E" w:rsidRPr="00D86FFC">
        <w:rPr>
          <w:b/>
          <w:sz w:val="20"/>
        </w:rPr>
        <w:t>образования Республики Калмыкия</w:t>
      </w:r>
      <w:r w:rsidR="004C0409" w:rsidRPr="00D86FFC">
        <w:rPr>
          <w:b/>
          <w:sz w:val="20"/>
        </w:rPr>
        <w:t xml:space="preserve"> на 20</w:t>
      </w:r>
      <w:r w:rsidR="0013250C" w:rsidRPr="00D86FFC">
        <w:rPr>
          <w:b/>
          <w:sz w:val="20"/>
        </w:rPr>
        <w:t>1</w:t>
      </w:r>
      <w:r w:rsidR="0065030D" w:rsidRPr="00D86FFC">
        <w:rPr>
          <w:b/>
          <w:sz w:val="20"/>
        </w:rPr>
        <w:t>6</w:t>
      </w:r>
      <w:r w:rsidR="00961732" w:rsidRPr="00D86FFC">
        <w:rPr>
          <w:b/>
          <w:sz w:val="20"/>
        </w:rPr>
        <w:t xml:space="preserve"> год</w:t>
      </w:r>
      <w:r w:rsidR="00D86FFC">
        <w:rPr>
          <w:b/>
          <w:sz w:val="20"/>
        </w:rPr>
        <w:t>»</w:t>
      </w:r>
    </w:p>
    <w:p w:rsidR="003B67A4" w:rsidRPr="00035B48" w:rsidRDefault="003B67A4" w:rsidP="003B67A4">
      <w:pPr>
        <w:pStyle w:val="a3"/>
        <w:jc w:val="left"/>
        <w:rPr>
          <w:sz w:val="24"/>
          <w:szCs w:val="24"/>
        </w:rPr>
      </w:pPr>
    </w:p>
    <w:p w:rsidR="00C97EE7" w:rsidRPr="00035B48" w:rsidRDefault="00176D2D" w:rsidP="00176D2D">
      <w:pPr>
        <w:spacing w:line="276" w:lineRule="auto"/>
        <w:ind w:firstLine="708"/>
        <w:jc w:val="both"/>
        <w:rPr>
          <w:szCs w:val="24"/>
        </w:rPr>
      </w:pPr>
      <w:r>
        <w:rPr>
          <w:szCs w:val="24"/>
        </w:rPr>
        <w:t xml:space="preserve">В соответствии  со статьями 6, 19 Федерального закона от 06 октября 2003 года № 131-ФЗ «Об общих принципах организации местного самоуправления в Российской Федерации», (в редакции от 21.07.2005 г), </w:t>
      </w:r>
      <w:r w:rsidR="00C97EE7" w:rsidRPr="00035B48">
        <w:rPr>
          <w:szCs w:val="24"/>
        </w:rPr>
        <w:t>Устав</w:t>
      </w:r>
      <w:r>
        <w:rPr>
          <w:szCs w:val="24"/>
        </w:rPr>
        <w:t>ом</w:t>
      </w:r>
      <w:r w:rsidR="00C97EE7" w:rsidRPr="00035B48">
        <w:rPr>
          <w:szCs w:val="24"/>
        </w:rPr>
        <w:t xml:space="preserve"> </w:t>
      </w:r>
      <w:r w:rsidR="00975960">
        <w:rPr>
          <w:szCs w:val="24"/>
        </w:rPr>
        <w:t>Ульдючинского</w:t>
      </w:r>
      <w:r w:rsidR="00D36176" w:rsidRPr="00035B48">
        <w:rPr>
          <w:szCs w:val="24"/>
        </w:rPr>
        <w:t xml:space="preserve"> сельского муниципального образования Республики Калмыкия</w:t>
      </w:r>
      <w:r w:rsidR="00C97EE7" w:rsidRPr="00035B48">
        <w:rPr>
          <w:szCs w:val="24"/>
        </w:rPr>
        <w:t xml:space="preserve">, заслушав информацию Главы </w:t>
      </w:r>
      <w:r w:rsidR="00975960">
        <w:rPr>
          <w:szCs w:val="24"/>
        </w:rPr>
        <w:t>Ульдючинского</w:t>
      </w:r>
      <w:r w:rsidR="00D36176" w:rsidRPr="00035B48">
        <w:rPr>
          <w:szCs w:val="24"/>
        </w:rPr>
        <w:t xml:space="preserve"> сельского муниципального образования Республики Калмыкия </w:t>
      </w:r>
      <w:r>
        <w:rPr>
          <w:szCs w:val="24"/>
        </w:rPr>
        <w:t>Санзырова Б.И.</w:t>
      </w:r>
      <w:r w:rsidR="00C97EE7" w:rsidRPr="00035B48">
        <w:rPr>
          <w:szCs w:val="24"/>
        </w:rPr>
        <w:t xml:space="preserve"> о прогнозе социально-экономического развития </w:t>
      </w:r>
      <w:r w:rsidR="00975960">
        <w:rPr>
          <w:szCs w:val="24"/>
        </w:rPr>
        <w:t>Ульдючинского</w:t>
      </w:r>
      <w:r w:rsidR="00D36176" w:rsidRPr="00035B48">
        <w:rPr>
          <w:szCs w:val="24"/>
        </w:rPr>
        <w:t xml:space="preserve"> сельского муниципального образова</w:t>
      </w:r>
      <w:r w:rsidR="0013250C">
        <w:rPr>
          <w:szCs w:val="24"/>
        </w:rPr>
        <w:t>ния Республики Калмыкия  на 201</w:t>
      </w:r>
      <w:r w:rsidR="00D86FFC">
        <w:rPr>
          <w:szCs w:val="24"/>
        </w:rPr>
        <w:t>6</w:t>
      </w:r>
      <w:r w:rsidR="00C97EE7" w:rsidRPr="00035B48">
        <w:rPr>
          <w:szCs w:val="24"/>
        </w:rPr>
        <w:t xml:space="preserve"> год</w:t>
      </w:r>
      <w:r w:rsidR="0013250C">
        <w:rPr>
          <w:szCs w:val="24"/>
        </w:rPr>
        <w:t xml:space="preserve"> </w:t>
      </w:r>
    </w:p>
    <w:p w:rsidR="00C97EE7" w:rsidRPr="00035B48" w:rsidRDefault="00C97EE7" w:rsidP="0016359A">
      <w:pPr>
        <w:pStyle w:val="a3"/>
        <w:ind w:firstLine="709"/>
        <w:rPr>
          <w:bCs/>
          <w:sz w:val="24"/>
          <w:szCs w:val="24"/>
        </w:rPr>
      </w:pPr>
    </w:p>
    <w:p w:rsidR="00C97EE7" w:rsidRPr="00717C35" w:rsidRDefault="00C97EE7" w:rsidP="00B81595">
      <w:pPr>
        <w:pStyle w:val="a3"/>
        <w:ind w:firstLine="709"/>
        <w:jc w:val="center"/>
        <w:rPr>
          <w:bCs/>
          <w:sz w:val="24"/>
          <w:szCs w:val="24"/>
        </w:rPr>
      </w:pPr>
      <w:r w:rsidRPr="00717C35">
        <w:rPr>
          <w:bCs/>
          <w:sz w:val="24"/>
          <w:szCs w:val="24"/>
        </w:rPr>
        <w:t>РЕШИЛ</w:t>
      </w:r>
      <w:r w:rsidR="00B81595" w:rsidRPr="00717C35">
        <w:rPr>
          <w:bCs/>
          <w:sz w:val="24"/>
          <w:szCs w:val="24"/>
        </w:rPr>
        <w:t>О</w:t>
      </w:r>
      <w:r w:rsidRPr="00717C35">
        <w:rPr>
          <w:bCs/>
          <w:sz w:val="24"/>
          <w:szCs w:val="24"/>
        </w:rPr>
        <w:t>:</w:t>
      </w:r>
    </w:p>
    <w:p w:rsidR="00C97EE7" w:rsidRPr="00035B48" w:rsidRDefault="00D86FFC" w:rsidP="0016359A">
      <w:pPr>
        <w:pStyle w:val="a3"/>
        <w:ind w:firstLine="709"/>
        <w:rPr>
          <w:sz w:val="24"/>
          <w:szCs w:val="24"/>
        </w:rPr>
      </w:pPr>
      <w:r>
        <w:rPr>
          <w:bCs/>
          <w:sz w:val="24"/>
          <w:szCs w:val="24"/>
        </w:rPr>
        <w:t xml:space="preserve"> </w:t>
      </w:r>
      <w:r w:rsidR="002F55A7">
        <w:rPr>
          <w:bCs/>
          <w:sz w:val="24"/>
          <w:szCs w:val="24"/>
        </w:rPr>
        <w:t xml:space="preserve">1. </w:t>
      </w:r>
      <w:r>
        <w:rPr>
          <w:bCs/>
          <w:sz w:val="24"/>
          <w:szCs w:val="24"/>
        </w:rPr>
        <w:t>Утвердить п</w:t>
      </w:r>
      <w:r w:rsidR="00C97EE7" w:rsidRPr="00035B48">
        <w:rPr>
          <w:bCs/>
          <w:sz w:val="24"/>
          <w:szCs w:val="24"/>
        </w:rPr>
        <w:t xml:space="preserve">рогноз социально-экономического развития </w:t>
      </w:r>
      <w:r w:rsidR="00975960">
        <w:rPr>
          <w:sz w:val="24"/>
          <w:szCs w:val="24"/>
        </w:rPr>
        <w:t>Ульдючинского</w:t>
      </w:r>
      <w:r w:rsidR="00B81595" w:rsidRPr="00035B48">
        <w:rPr>
          <w:sz w:val="24"/>
          <w:szCs w:val="24"/>
        </w:rPr>
        <w:t xml:space="preserve"> сельского муниципального образования Республики Калмыкия</w:t>
      </w:r>
      <w:r>
        <w:rPr>
          <w:bCs/>
          <w:sz w:val="24"/>
          <w:szCs w:val="24"/>
        </w:rPr>
        <w:t xml:space="preserve"> (прилагается).</w:t>
      </w:r>
    </w:p>
    <w:p w:rsidR="00C97EE7" w:rsidRDefault="00D86FFC" w:rsidP="0016359A">
      <w:pPr>
        <w:pStyle w:val="a3"/>
        <w:ind w:firstLine="709"/>
        <w:rPr>
          <w:sz w:val="24"/>
          <w:szCs w:val="24"/>
        </w:rPr>
      </w:pPr>
      <w:r>
        <w:rPr>
          <w:sz w:val="24"/>
          <w:szCs w:val="24"/>
        </w:rPr>
        <w:t xml:space="preserve"> </w:t>
      </w:r>
      <w:r w:rsidR="00C97EE7" w:rsidRPr="00035B48">
        <w:rPr>
          <w:sz w:val="24"/>
          <w:szCs w:val="24"/>
        </w:rPr>
        <w:t>2.  Данное решение вступает в силу с момента его принятия.</w:t>
      </w:r>
    </w:p>
    <w:p w:rsidR="00D86FFC" w:rsidRPr="00AB4878" w:rsidRDefault="00D86FFC" w:rsidP="00D86FFC">
      <w:pPr>
        <w:pStyle w:val="a3"/>
        <w:tabs>
          <w:tab w:val="left" w:pos="600"/>
        </w:tabs>
        <w:spacing w:line="322" w:lineRule="exact"/>
        <w:ind w:right="20"/>
        <w:rPr>
          <w:bCs/>
          <w:sz w:val="24"/>
          <w:szCs w:val="24"/>
        </w:rPr>
      </w:pPr>
      <w:r>
        <w:rPr>
          <w:sz w:val="24"/>
          <w:szCs w:val="24"/>
        </w:rPr>
        <w:t xml:space="preserve">           3. </w:t>
      </w:r>
      <w:r w:rsidRPr="00AB4878">
        <w:rPr>
          <w:sz w:val="24"/>
          <w:szCs w:val="24"/>
        </w:rPr>
        <w:t>Настоящее решение разместить на официальном сайте Приютненского  района в сети Интернет:</w:t>
      </w:r>
      <w:hyperlink r:id="rId6" w:history="1">
        <w:r w:rsidRPr="00AB4878">
          <w:rPr>
            <w:rStyle w:val="a8"/>
            <w:bCs/>
            <w:sz w:val="24"/>
            <w:szCs w:val="24"/>
          </w:rPr>
          <w:t>http://</w:t>
        </w:r>
        <w:r w:rsidRPr="00AB4878">
          <w:rPr>
            <w:rStyle w:val="a8"/>
            <w:sz w:val="24"/>
            <w:szCs w:val="24"/>
            <w:lang w:val="en-US"/>
          </w:rPr>
          <w:t>priutnoe</w:t>
        </w:r>
        <w:r w:rsidRPr="00AB4878">
          <w:rPr>
            <w:rStyle w:val="a8"/>
            <w:bCs/>
            <w:sz w:val="24"/>
            <w:szCs w:val="24"/>
          </w:rPr>
          <w:t>.rk08.ru</w:t>
        </w:r>
      </w:hyperlink>
      <w:r>
        <w:rPr>
          <w:bCs/>
          <w:sz w:val="24"/>
          <w:szCs w:val="24"/>
        </w:rPr>
        <w:t xml:space="preserve">  и опубликовать в официальном периодическом печатном издании - информационном бюллетене «Вестник» Приютненского районного муниципального образования</w:t>
      </w:r>
    </w:p>
    <w:p w:rsidR="00D86FFC" w:rsidRPr="00035B48" w:rsidRDefault="00D86FFC" w:rsidP="0016359A">
      <w:pPr>
        <w:pStyle w:val="a3"/>
        <w:ind w:firstLine="709"/>
        <w:rPr>
          <w:sz w:val="24"/>
          <w:szCs w:val="24"/>
        </w:rPr>
      </w:pPr>
    </w:p>
    <w:p w:rsidR="00C97EE7" w:rsidRPr="00035B48" w:rsidRDefault="00C97EE7" w:rsidP="0016359A">
      <w:pPr>
        <w:pStyle w:val="a3"/>
        <w:ind w:firstLine="709"/>
        <w:rPr>
          <w:sz w:val="24"/>
          <w:szCs w:val="24"/>
        </w:rPr>
      </w:pPr>
      <w:r w:rsidRPr="00035B48">
        <w:rPr>
          <w:bCs/>
          <w:sz w:val="24"/>
          <w:szCs w:val="24"/>
        </w:rPr>
        <w:t xml:space="preserve">      </w:t>
      </w:r>
    </w:p>
    <w:p w:rsidR="00D86FFC" w:rsidRPr="00B93AD6" w:rsidRDefault="00D86FFC" w:rsidP="00D86FFC">
      <w:pPr>
        <w:ind w:right="57"/>
        <w:jc w:val="both"/>
        <w:rPr>
          <w:b/>
        </w:rPr>
      </w:pPr>
      <w:r w:rsidRPr="00B93AD6">
        <w:t>Председатель Собрания депутатов</w:t>
      </w:r>
    </w:p>
    <w:p w:rsidR="00D86FFC" w:rsidRPr="00B93AD6" w:rsidRDefault="00D86FFC" w:rsidP="00D86FFC">
      <w:pPr>
        <w:ind w:right="57"/>
        <w:jc w:val="both"/>
        <w:rPr>
          <w:b/>
        </w:rPr>
      </w:pPr>
      <w:r w:rsidRPr="00B93AD6">
        <w:t xml:space="preserve">Ульдючинского сельского </w:t>
      </w:r>
    </w:p>
    <w:p w:rsidR="00D86FFC" w:rsidRPr="00B93AD6" w:rsidRDefault="00D86FFC" w:rsidP="00D86FFC">
      <w:pPr>
        <w:ind w:right="57"/>
        <w:jc w:val="both"/>
        <w:rPr>
          <w:b/>
        </w:rPr>
      </w:pPr>
      <w:r w:rsidRPr="00B93AD6">
        <w:t>муниципального образования</w:t>
      </w:r>
    </w:p>
    <w:p w:rsidR="00D86FFC" w:rsidRDefault="00D86FFC" w:rsidP="00D86FFC">
      <w:pPr>
        <w:jc w:val="both"/>
        <w:rPr>
          <w:b/>
        </w:rPr>
      </w:pPr>
      <w:r w:rsidRPr="00B93AD6">
        <w:t>Республики Калмыкия</w:t>
      </w:r>
      <w:r w:rsidRPr="00B93AD6">
        <w:tab/>
        <w:t xml:space="preserve">             </w:t>
      </w:r>
      <w:r w:rsidRPr="00B93AD6">
        <w:tab/>
      </w:r>
      <w:r w:rsidRPr="00B93AD6">
        <w:tab/>
      </w:r>
      <w:r w:rsidRPr="00B93AD6">
        <w:tab/>
        <w:t xml:space="preserve">                </w:t>
      </w:r>
      <w:r>
        <w:t>А.А. Пюрвеев</w:t>
      </w:r>
    </w:p>
    <w:p w:rsidR="00D86FFC" w:rsidRDefault="00D86FFC" w:rsidP="00D86FFC">
      <w:pPr>
        <w:jc w:val="both"/>
        <w:rPr>
          <w:b/>
        </w:rPr>
      </w:pPr>
    </w:p>
    <w:p w:rsidR="00D86FFC" w:rsidRDefault="00D86FFC" w:rsidP="00D86FFC">
      <w:pPr>
        <w:jc w:val="both"/>
        <w:rPr>
          <w:b/>
        </w:rPr>
      </w:pPr>
    </w:p>
    <w:p w:rsidR="00D86FFC" w:rsidRPr="00B93AD6" w:rsidRDefault="00D86FFC" w:rsidP="00D86FFC">
      <w:pPr>
        <w:ind w:right="57"/>
        <w:jc w:val="both"/>
        <w:rPr>
          <w:b/>
        </w:rPr>
      </w:pPr>
      <w:r w:rsidRPr="00B93AD6">
        <w:t xml:space="preserve">Глава Ульдючинского сельского </w:t>
      </w:r>
    </w:p>
    <w:p w:rsidR="00D86FFC" w:rsidRPr="00B93AD6" w:rsidRDefault="00D86FFC" w:rsidP="00D86FFC">
      <w:pPr>
        <w:ind w:right="57"/>
        <w:jc w:val="both"/>
        <w:rPr>
          <w:b/>
        </w:rPr>
      </w:pPr>
      <w:r w:rsidRPr="00B93AD6">
        <w:t>муниципального образования</w:t>
      </w:r>
    </w:p>
    <w:p w:rsidR="00D86FFC" w:rsidRPr="00B93AD6" w:rsidRDefault="00D86FFC" w:rsidP="00D86FFC">
      <w:pPr>
        <w:ind w:right="57"/>
        <w:jc w:val="both"/>
        <w:rPr>
          <w:b/>
        </w:rPr>
      </w:pPr>
      <w:r>
        <w:t xml:space="preserve">Республики Калмыкия                                                               Б.И. Санзыров             </w:t>
      </w:r>
    </w:p>
    <w:p w:rsidR="00D86FFC" w:rsidRPr="00B93AD6" w:rsidRDefault="00D86FFC" w:rsidP="00D86FFC">
      <w:pPr>
        <w:jc w:val="both"/>
        <w:rPr>
          <w:b/>
        </w:rPr>
      </w:pPr>
    </w:p>
    <w:p w:rsidR="00247D47" w:rsidRPr="00035B48" w:rsidRDefault="00247D47" w:rsidP="00C97EE7">
      <w:pPr>
        <w:pStyle w:val="a3"/>
        <w:jc w:val="center"/>
        <w:rPr>
          <w:b/>
          <w:sz w:val="24"/>
          <w:szCs w:val="24"/>
        </w:rPr>
      </w:pPr>
    </w:p>
    <w:p w:rsidR="0016359A" w:rsidRPr="00035B48" w:rsidRDefault="0016359A"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Pr="00035B48" w:rsidRDefault="00527880" w:rsidP="00C97EE7">
      <w:pPr>
        <w:pStyle w:val="a3"/>
        <w:jc w:val="center"/>
        <w:rPr>
          <w:b/>
          <w:sz w:val="24"/>
          <w:szCs w:val="24"/>
        </w:rPr>
      </w:pPr>
    </w:p>
    <w:p w:rsidR="00527880" w:rsidRDefault="00527880" w:rsidP="00C97EE7">
      <w:pPr>
        <w:pStyle w:val="a3"/>
        <w:jc w:val="center"/>
        <w:rPr>
          <w:b/>
          <w:sz w:val="24"/>
          <w:szCs w:val="24"/>
        </w:rPr>
      </w:pPr>
    </w:p>
    <w:p w:rsidR="009F2E95" w:rsidRDefault="009F2E95" w:rsidP="00C97EE7">
      <w:pPr>
        <w:pStyle w:val="a3"/>
        <w:jc w:val="center"/>
        <w:rPr>
          <w:b/>
          <w:sz w:val="24"/>
          <w:szCs w:val="24"/>
        </w:rPr>
      </w:pPr>
    </w:p>
    <w:p w:rsidR="009F2E95" w:rsidRDefault="009F2E95" w:rsidP="00C97EE7">
      <w:pPr>
        <w:pStyle w:val="a3"/>
        <w:jc w:val="center"/>
        <w:rPr>
          <w:b/>
          <w:sz w:val="24"/>
          <w:szCs w:val="24"/>
        </w:rPr>
      </w:pPr>
    </w:p>
    <w:p w:rsidR="00527880" w:rsidRPr="00D86FFC" w:rsidRDefault="002F7929" w:rsidP="002F7929">
      <w:pPr>
        <w:pStyle w:val="a3"/>
        <w:jc w:val="right"/>
        <w:rPr>
          <w:sz w:val="20"/>
        </w:rPr>
      </w:pPr>
      <w:r w:rsidRPr="00D86FFC">
        <w:rPr>
          <w:sz w:val="20"/>
        </w:rPr>
        <w:t xml:space="preserve">Утверждено Собранием депутатов </w:t>
      </w:r>
    </w:p>
    <w:p w:rsidR="002F7929" w:rsidRPr="00D86FFC" w:rsidRDefault="00975960" w:rsidP="002F7929">
      <w:pPr>
        <w:pStyle w:val="a3"/>
        <w:jc w:val="right"/>
        <w:rPr>
          <w:sz w:val="20"/>
        </w:rPr>
      </w:pPr>
      <w:r w:rsidRPr="00D86FFC">
        <w:rPr>
          <w:sz w:val="20"/>
        </w:rPr>
        <w:t>Ульдючинского</w:t>
      </w:r>
      <w:r w:rsidR="002F7929" w:rsidRPr="00D86FFC">
        <w:rPr>
          <w:sz w:val="20"/>
        </w:rPr>
        <w:t xml:space="preserve"> СМО РК</w:t>
      </w:r>
    </w:p>
    <w:p w:rsidR="002F7929" w:rsidRDefault="002F7929" w:rsidP="002F7929">
      <w:pPr>
        <w:pStyle w:val="a3"/>
        <w:jc w:val="right"/>
        <w:rPr>
          <w:sz w:val="20"/>
        </w:rPr>
      </w:pPr>
      <w:r w:rsidRPr="00D86FFC">
        <w:rPr>
          <w:sz w:val="20"/>
        </w:rPr>
        <w:lastRenderedPageBreak/>
        <w:t>№</w:t>
      </w:r>
      <w:r w:rsidR="00D86FFC">
        <w:rPr>
          <w:sz w:val="20"/>
        </w:rPr>
        <w:t xml:space="preserve"> 18 </w:t>
      </w:r>
      <w:r w:rsidRPr="00D86FFC">
        <w:rPr>
          <w:sz w:val="20"/>
        </w:rPr>
        <w:t>от «</w:t>
      </w:r>
      <w:r w:rsidR="00D86FFC">
        <w:rPr>
          <w:sz w:val="20"/>
        </w:rPr>
        <w:t>24</w:t>
      </w:r>
      <w:r w:rsidRPr="00D86FFC">
        <w:rPr>
          <w:sz w:val="20"/>
        </w:rPr>
        <w:t>»</w:t>
      </w:r>
      <w:r w:rsidR="00D86FFC">
        <w:rPr>
          <w:sz w:val="20"/>
        </w:rPr>
        <w:t xml:space="preserve"> ноября </w:t>
      </w:r>
      <w:r w:rsidRPr="00D86FFC">
        <w:rPr>
          <w:sz w:val="20"/>
        </w:rPr>
        <w:t>201</w:t>
      </w:r>
      <w:r w:rsidR="0065030D" w:rsidRPr="00D86FFC">
        <w:rPr>
          <w:sz w:val="20"/>
        </w:rPr>
        <w:t>5</w:t>
      </w:r>
      <w:r w:rsidR="00D86FFC">
        <w:rPr>
          <w:sz w:val="20"/>
        </w:rPr>
        <w:t xml:space="preserve"> </w:t>
      </w:r>
      <w:r w:rsidRPr="00D86FFC">
        <w:rPr>
          <w:sz w:val="20"/>
        </w:rPr>
        <w:t>г</w:t>
      </w:r>
    </w:p>
    <w:p w:rsidR="00D86FFC" w:rsidRPr="00D86FFC" w:rsidRDefault="00D86FFC" w:rsidP="002F7929">
      <w:pPr>
        <w:pStyle w:val="a3"/>
        <w:jc w:val="right"/>
        <w:rPr>
          <w:sz w:val="20"/>
        </w:rPr>
      </w:pPr>
    </w:p>
    <w:p w:rsidR="00C97EE7" w:rsidRPr="00035B48" w:rsidRDefault="00C97EE7" w:rsidP="00E02C59">
      <w:pPr>
        <w:pStyle w:val="a3"/>
        <w:numPr>
          <w:ilvl w:val="0"/>
          <w:numId w:val="12"/>
        </w:numPr>
        <w:jc w:val="center"/>
        <w:rPr>
          <w:b/>
          <w:sz w:val="24"/>
          <w:szCs w:val="24"/>
        </w:rPr>
      </w:pPr>
      <w:r w:rsidRPr="00035B48">
        <w:rPr>
          <w:b/>
          <w:sz w:val="24"/>
          <w:szCs w:val="24"/>
        </w:rPr>
        <w:t>Прогноз социально-экономического развития</w:t>
      </w:r>
    </w:p>
    <w:p w:rsidR="00C97EE7" w:rsidRDefault="00975960" w:rsidP="00422D4C">
      <w:pPr>
        <w:pStyle w:val="a3"/>
        <w:jc w:val="center"/>
        <w:rPr>
          <w:b/>
          <w:sz w:val="24"/>
          <w:szCs w:val="24"/>
        </w:rPr>
      </w:pPr>
      <w:r>
        <w:rPr>
          <w:b/>
          <w:sz w:val="24"/>
          <w:szCs w:val="24"/>
        </w:rPr>
        <w:t>Ульдючинского</w:t>
      </w:r>
      <w:r w:rsidR="00422D4C" w:rsidRPr="00035B48">
        <w:rPr>
          <w:b/>
          <w:sz w:val="24"/>
          <w:szCs w:val="24"/>
        </w:rPr>
        <w:t xml:space="preserve"> сельского муниципального образования Республики Калмыкия </w:t>
      </w:r>
      <w:r w:rsidR="003B04B8" w:rsidRPr="00035B48">
        <w:rPr>
          <w:b/>
          <w:sz w:val="24"/>
          <w:szCs w:val="24"/>
        </w:rPr>
        <w:t>на 201</w:t>
      </w:r>
      <w:r w:rsidR="0065030D">
        <w:rPr>
          <w:b/>
          <w:sz w:val="24"/>
          <w:szCs w:val="24"/>
        </w:rPr>
        <w:t>6</w:t>
      </w:r>
      <w:r w:rsidR="002F55A7">
        <w:rPr>
          <w:b/>
          <w:sz w:val="24"/>
          <w:szCs w:val="24"/>
        </w:rPr>
        <w:t xml:space="preserve"> </w:t>
      </w:r>
      <w:r w:rsidR="00C97EE7" w:rsidRPr="00035B48">
        <w:rPr>
          <w:b/>
          <w:sz w:val="24"/>
          <w:szCs w:val="24"/>
        </w:rPr>
        <w:t>г</w:t>
      </w:r>
      <w:r w:rsidR="00030478">
        <w:rPr>
          <w:b/>
          <w:sz w:val="24"/>
          <w:szCs w:val="24"/>
        </w:rPr>
        <w:t xml:space="preserve">од </w:t>
      </w:r>
    </w:p>
    <w:p w:rsidR="002F55A7" w:rsidRPr="00035B48" w:rsidRDefault="002F55A7" w:rsidP="00422D4C">
      <w:pPr>
        <w:pStyle w:val="a3"/>
        <w:jc w:val="center"/>
        <w:rPr>
          <w:b/>
          <w:sz w:val="24"/>
          <w:szCs w:val="24"/>
        </w:rPr>
      </w:pPr>
    </w:p>
    <w:p w:rsidR="00C97EE7" w:rsidRPr="00035B48" w:rsidRDefault="00D86FFC" w:rsidP="00D86FFC">
      <w:pPr>
        <w:pStyle w:val="a3"/>
        <w:ind w:left="360"/>
        <w:rPr>
          <w:b/>
          <w:sz w:val="24"/>
          <w:szCs w:val="24"/>
        </w:rPr>
      </w:pPr>
      <w:r>
        <w:rPr>
          <w:b/>
          <w:sz w:val="24"/>
          <w:szCs w:val="24"/>
        </w:rPr>
        <w:t xml:space="preserve">                                                  </w:t>
      </w:r>
      <w:r w:rsidR="00C97EE7" w:rsidRPr="00035B48">
        <w:rPr>
          <w:b/>
          <w:sz w:val="24"/>
          <w:szCs w:val="24"/>
        </w:rPr>
        <w:t>1. Введение</w:t>
      </w:r>
    </w:p>
    <w:p w:rsidR="00C97EE7" w:rsidRPr="00035B48" w:rsidRDefault="00C97EE7" w:rsidP="00C97EE7">
      <w:pPr>
        <w:pStyle w:val="a3"/>
        <w:rPr>
          <w:sz w:val="24"/>
          <w:szCs w:val="24"/>
        </w:rPr>
      </w:pPr>
      <w:r w:rsidRPr="00035B48">
        <w:rPr>
          <w:sz w:val="24"/>
          <w:szCs w:val="24"/>
        </w:rPr>
        <w:t xml:space="preserve">     Целью прогноза социально – экономического развития </w:t>
      </w:r>
      <w:r w:rsidR="00975960">
        <w:rPr>
          <w:sz w:val="24"/>
          <w:szCs w:val="24"/>
        </w:rPr>
        <w:t>Ульдючинского</w:t>
      </w:r>
      <w:r w:rsidR="00527880" w:rsidRPr="00035B48">
        <w:rPr>
          <w:sz w:val="24"/>
          <w:szCs w:val="24"/>
        </w:rPr>
        <w:t xml:space="preserve"> сельского муниципального образования Республики Калмыкия</w:t>
      </w:r>
      <w:r w:rsidR="003B04B8" w:rsidRPr="00035B48">
        <w:rPr>
          <w:sz w:val="24"/>
          <w:szCs w:val="24"/>
        </w:rPr>
        <w:t xml:space="preserve"> на 201</w:t>
      </w:r>
      <w:r w:rsidR="0065030D">
        <w:rPr>
          <w:sz w:val="24"/>
          <w:szCs w:val="24"/>
        </w:rPr>
        <w:t>6</w:t>
      </w:r>
      <w:r w:rsidR="002F55A7">
        <w:rPr>
          <w:sz w:val="24"/>
          <w:szCs w:val="24"/>
        </w:rPr>
        <w:t xml:space="preserve"> </w:t>
      </w:r>
      <w:r w:rsidRPr="00035B48">
        <w:rPr>
          <w:sz w:val="24"/>
          <w:szCs w:val="24"/>
        </w:rPr>
        <w:t xml:space="preserve">год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 экономического развития </w:t>
      </w:r>
      <w:r w:rsidR="00975960">
        <w:rPr>
          <w:sz w:val="24"/>
          <w:szCs w:val="24"/>
        </w:rPr>
        <w:t>Ульдючинского</w:t>
      </w:r>
      <w:r w:rsidR="00527880" w:rsidRPr="00035B48">
        <w:rPr>
          <w:sz w:val="24"/>
          <w:szCs w:val="24"/>
        </w:rPr>
        <w:t xml:space="preserve"> сельского муниципального образования Республики Калмыкия</w:t>
      </w:r>
      <w:r w:rsidRPr="00035B48">
        <w:rPr>
          <w:sz w:val="24"/>
          <w:szCs w:val="24"/>
        </w:rPr>
        <w:t>.</w:t>
      </w:r>
    </w:p>
    <w:p w:rsidR="00C97EE7" w:rsidRDefault="00C97EE7" w:rsidP="00AB1B53">
      <w:pPr>
        <w:pStyle w:val="a4"/>
        <w:numPr>
          <w:ilvl w:val="0"/>
          <w:numId w:val="11"/>
        </w:numPr>
        <w:jc w:val="center"/>
        <w:rPr>
          <w:b/>
          <w:sz w:val="24"/>
          <w:szCs w:val="24"/>
        </w:rPr>
      </w:pPr>
      <w:r w:rsidRPr="00035B48">
        <w:rPr>
          <w:b/>
          <w:sz w:val="24"/>
          <w:szCs w:val="24"/>
        </w:rPr>
        <w:t>Экономика и финансы</w:t>
      </w:r>
    </w:p>
    <w:p w:rsidR="00D86FFC" w:rsidRPr="00035B48" w:rsidRDefault="00D86FFC" w:rsidP="00D86FFC">
      <w:pPr>
        <w:pStyle w:val="a4"/>
        <w:ind w:left="720" w:firstLine="0"/>
        <w:rPr>
          <w:b/>
          <w:sz w:val="24"/>
          <w:szCs w:val="24"/>
        </w:rPr>
      </w:pPr>
    </w:p>
    <w:p w:rsidR="00C97EE7" w:rsidRPr="00035B48" w:rsidRDefault="00C97EE7" w:rsidP="00D86FFC">
      <w:pPr>
        <w:spacing w:line="276" w:lineRule="auto"/>
        <w:ind w:left="142" w:firstLine="425"/>
        <w:rPr>
          <w:szCs w:val="24"/>
        </w:rPr>
      </w:pPr>
      <w:r w:rsidRPr="00035B48">
        <w:rPr>
          <w:szCs w:val="24"/>
        </w:rPr>
        <w:t xml:space="preserve">Формирование проекта бюджета </w:t>
      </w:r>
      <w:r w:rsidR="00975960">
        <w:rPr>
          <w:szCs w:val="24"/>
        </w:rPr>
        <w:t>Ульдючинского</w:t>
      </w:r>
      <w:r w:rsidR="00D5699F" w:rsidRPr="00035B48">
        <w:rPr>
          <w:szCs w:val="24"/>
        </w:rPr>
        <w:t xml:space="preserve"> сельского муниципального образования Республики Калмыкия </w:t>
      </w:r>
      <w:r w:rsidR="00AB1B53" w:rsidRPr="00035B48">
        <w:rPr>
          <w:szCs w:val="24"/>
        </w:rPr>
        <w:t>на 201</w:t>
      </w:r>
      <w:r w:rsidR="0065030D">
        <w:rPr>
          <w:szCs w:val="24"/>
        </w:rPr>
        <w:t>6</w:t>
      </w:r>
      <w:r w:rsidR="00030478">
        <w:rPr>
          <w:szCs w:val="24"/>
        </w:rPr>
        <w:t xml:space="preserve"> год </w:t>
      </w:r>
      <w:r w:rsidR="00AB1B53" w:rsidRPr="00035B48">
        <w:rPr>
          <w:szCs w:val="24"/>
        </w:rPr>
        <w:t xml:space="preserve"> </w:t>
      </w:r>
      <w:r w:rsidRPr="00035B48">
        <w:rPr>
          <w:szCs w:val="24"/>
        </w:rPr>
        <w:t>происходит в условиях  нормативно-правовых актов, а именно законом:</w:t>
      </w:r>
    </w:p>
    <w:p w:rsidR="00C97EE7" w:rsidRPr="00035B48" w:rsidRDefault="00C97EE7" w:rsidP="00D86FFC">
      <w:pPr>
        <w:numPr>
          <w:ilvl w:val="0"/>
          <w:numId w:val="1"/>
        </w:numPr>
        <w:tabs>
          <w:tab w:val="clear" w:pos="1167"/>
          <w:tab w:val="num" w:pos="0"/>
        </w:tabs>
        <w:spacing w:line="276" w:lineRule="auto"/>
        <w:ind w:left="0" w:firstLine="567"/>
        <w:rPr>
          <w:szCs w:val="24"/>
        </w:rPr>
      </w:pPr>
      <w:r w:rsidRPr="00035B48">
        <w:rPr>
          <w:szCs w:val="24"/>
        </w:rPr>
        <w:t>«Об общих принципах организации местного самоуправления в Российской Федерации»</w:t>
      </w:r>
    </w:p>
    <w:p w:rsidR="00C97EE7" w:rsidRPr="00035B48" w:rsidRDefault="00C97EE7" w:rsidP="00D86FFC">
      <w:pPr>
        <w:numPr>
          <w:ilvl w:val="0"/>
          <w:numId w:val="1"/>
        </w:numPr>
        <w:tabs>
          <w:tab w:val="clear" w:pos="1167"/>
          <w:tab w:val="num" w:pos="709"/>
        </w:tabs>
        <w:spacing w:line="276" w:lineRule="auto"/>
        <w:ind w:left="0" w:firstLine="567"/>
        <w:rPr>
          <w:szCs w:val="24"/>
        </w:rPr>
      </w:pPr>
      <w:r w:rsidRPr="00035B48">
        <w:rPr>
          <w:szCs w:val="24"/>
        </w:rPr>
        <w:t>«О внесении изменений в Бюджетный кодекс Российской Федерации в части регулирования межбюджетных отношений»</w:t>
      </w:r>
    </w:p>
    <w:p w:rsidR="00C97EE7" w:rsidRPr="00035B48" w:rsidRDefault="00C97EE7" w:rsidP="00D86FFC">
      <w:pPr>
        <w:numPr>
          <w:ilvl w:val="0"/>
          <w:numId w:val="1"/>
        </w:numPr>
        <w:tabs>
          <w:tab w:val="clear" w:pos="1167"/>
          <w:tab w:val="num" w:pos="709"/>
        </w:tabs>
        <w:spacing w:line="276" w:lineRule="auto"/>
        <w:ind w:left="0" w:right="-1" w:firstLine="567"/>
        <w:rPr>
          <w:szCs w:val="24"/>
        </w:rPr>
      </w:pPr>
      <w:r w:rsidRPr="00035B48">
        <w:rPr>
          <w:szCs w:val="24"/>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Российской Федерации».</w:t>
      </w:r>
    </w:p>
    <w:p w:rsidR="00AB1B53" w:rsidRPr="00035B48" w:rsidRDefault="00AB1B53" w:rsidP="00AB1B53">
      <w:pPr>
        <w:ind w:left="567"/>
        <w:rPr>
          <w:szCs w:val="24"/>
        </w:rPr>
      </w:pPr>
    </w:p>
    <w:tbl>
      <w:tblPr>
        <w:tblW w:w="10103" w:type="dxa"/>
        <w:tblInd w:w="-72" w:type="dxa"/>
        <w:tblLayout w:type="fixed"/>
        <w:tblLook w:val="0000"/>
      </w:tblPr>
      <w:tblGrid>
        <w:gridCol w:w="3441"/>
        <w:gridCol w:w="1063"/>
        <w:gridCol w:w="1228"/>
        <w:gridCol w:w="1253"/>
        <w:gridCol w:w="992"/>
        <w:gridCol w:w="992"/>
        <w:gridCol w:w="1134"/>
      </w:tblGrid>
      <w:tr w:rsidR="000C5B4F" w:rsidRPr="00035B48" w:rsidTr="00D86FFC">
        <w:trPr>
          <w:trHeight w:val="255"/>
        </w:trPr>
        <w:tc>
          <w:tcPr>
            <w:tcW w:w="3441" w:type="dxa"/>
            <w:vMerge w:val="restart"/>
            <w:tcBorders>
              <w:top w:val="single" w:sz="4" w:space="0" w:color="auto"/>
              <w:left w:val="single" w:sz="4" w:space="0" w:color="auto"/>
              <w:right w:val="single" w:sz="4" w:space="0" w:color="auto"/>
            </w:tcBorders>
            <w:shd w:val="clear" w:color="auto" w:fill="auto"/>
            <w:vAlign w:val="center"/>
          </w:tcPr>
          <w:p w:rsidR="000C5B4F" w:rsidRPr="00035B48" w:rsidRDefault="000C5B4F" w:rsidP="00556D62">
            <w:pPr>
              <w:jc w:val="center"/>
              <w:rPr>
                <w:b/>
                <w:szCs w:val="24"/>
              </w:rPr>
            </w:pPr>
            <w:r w:rsidRPr="00035B48">
              <w:rPr>
                <w:b/>
                <w:szCs w:val="24"/>
              </w:rPr>
              <w:t>Показатели</w:t>
            </w:r>
          </w:p>
        </w:tc>
        <w:tc>
          <w:tcPr>
            <w:tcW w:w="1063" w:type="dxa"/>
            <w:vMerge w:val="restart"/>
            <w:tcBorders>
              <w:top w:val="single" w:sz="4" w:space="0" w:color="auto"/>
              <w:left w:val="nil"/>
              <w:right w:val="single" w:sz="4" w:space="0" w:color="auto"/>
            </w:tcBorders>
            <w:shd w:val="clear" w:color="auto" w:fill="auto"/>
            <w:vAlign w:val="center"/>
          </w:tcPr>
          <w:p w:rsidR="000C5B4F" w:rsidRPr="00035B48" w:rsidRDefault="000C5B4F" w:rsidP="00556D62">
            <w:pPr>
              <w:jc w:val="center"/>
              <w:rPr>
                <w:b/>
                <w:szCs w:val="24"/>
              </w:rPr>
            </w:pPr>
            <w:r w:rsidRPr="00035B48">
              <w:rPr>
                <w:b/>
                <w:szCs w:val="24"/>
              </w:rPr>
              <w:t>Ед. изм.</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B4F" w:rsidRPr="00035B48" w:rsidRDefault="000C5B4F" w:rsidP="000C5B4F">
            <w:pPr>
              <w:jc w:val="center"/>
              <w:rPr>
                <w:b/>
                <w:szCs w:val="24"/>
              </w:rPr>
            </w:pPr>
            <w:r w:rsidRPr="00035B48">
              <w:rPr>
                <w:b/>
                <w:szCs w:val="24"/>
              </w:rPr>
              <w:t>Отчет</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0C5B4F" w:rsidRPr="00035B48" w:rsidRDefault="000C5B4F" w:rsidP="000C5B4F">
            <w:pPr>
              <w:jc w:val="center"/>
              <w:rPr>
                <w:b/>
                <w:szCs w:val="24"/>
              </w:rPr>
            </w:pPr>
            <w:r w:rsidRPr="00035B48">
              <w:rPr>
                <w:b/>
                <w:szCs w:val="24"/>
              </w:rPr>
              <w:t xml:space="preserve">Оценка </w:t>
            </w:r>
          </w:p>
        </w:tc>
        <w:tc>
          <w:tcPr>
            <w:tcW w:w="3118" w:type="dxa"/>
            <w:gridSpan w:val="3"/>
            <w:tcBorders>
              <w:top w:val="single" w:sz="4" w:space="0" w:color="auto"/>
              <w:left w:val="single" w:sz="4" w:space="0" w:color="auto"/>
              <w:right w:val="single" w:sz="4" w:space="0" w:color="auto"/>
            </w:tcBorders>
            <w:shd w:val="clear" w:color="auto" w:fill="auto"/>
            <w:noWrap/>
            <w:vAlign w:val="center"/>
          </w:tcPr>
          <w:p w:rsidR="000C5B4F" w:rsidRPr="00035B48" w:rsidRDefault="000C5B4F" w:rsidP="000C5B4F">
            <w:pPr>
              <w:jc w:val="center"/>
              <w:rPr>
                <w:b/>
                <w:szCs w:val="24"/>
              </w:rPr>
            </w:pPr>
            <w:r w:rsidRPr="00035B48">
              <w:rPr>
                <w:b/>
                <w:szCs w:val="24"/>
              </w:rPr>
              <w:t>прогноз</w:t>
            </w:r>
          </w:p>
        </w:tc>
      </w:tr>
      <w:tr w:rsidR="000C5B4F" w:rsidRPr="00035B48" w:rsidTr="00D86FFC">
        <w:trPr>
          <w:trHeight w:val="195"/>
        </w:trPr>
        <w:tc>
          <w:tcPr>
            <w:tcW w:w="3441" w:type="dxa"/>
            <w:vMerge/>
            <w:tcBorders>
              <w:left w:val="single" w:sz="4" w:space="0" w:color="auto"/>
              <w:bottom w:val="single" w:sz="4" w:space="0" w:color="auto"/>
              <w:right w:val="single" w:sz="4" w:space="0" w:color="auto"/>
            </w:tcBorders>
            <w:shd w:val="clear" w:color="auto" w:fill="auto"/>
            <w:vAlign w:val="center"/>
          </w:tcPr>
          <w:p w:rsidR="000C5B4F" w:rsidRPr="00035B48" w:rsidRDefault="000C5B4F" w:rsidP="00556D62">
            <w:pPr>
              <w:jc w:val="center"/>
              <w:rPr>
                <w:b/>
                <w:szCs w:val="24"/>
              </w:rPr>
            </w:pPr>
          </w:p>
        </w:tc>
        <w:tc>
          <w:tcPr>
            <w:tcW w:w="1063" w:type="dxa"/>
            <w:vMerge/>
            <w:tcBorders>
              <w:left w:val="nil"/>
              <w:bottom w:val="single" w:sz="4" w:space="0" w:color="auto"/>
              <w:right w:val="single" w:sz="4" w:space="0" w:color="auto"/>
            </w:tcBorders>
            <w:shd w:val="clear" w:color="auto" w:fill="auto"/>
            <w:vAlign w:val="center"/>
          </w:tcPr>
          <w:p w:rsidR="000C5B4F" w:rsidRPr="00035B48" w:rsidRDefault="000C5B4F" w:rsidP="00556D62">
            <w:pPr>
              <w:jc w:val="center"/>
              <w:rPr>
                <w:b/>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65030D" w:rsidRDefault="006F2348" w:rsidP="0007453A">
            <w:pPr>
              <w:jc w:val="center"/>
              <w:rPr>
                <w:b/>
                <w:szCs w:val="24"/>
              </w:rPr>
            </w:pPr>
            <w:r>
              <w:rPr>
                <w:b/>
                <w:szCs w:val="24"/>
              </w:rPr>
              <w:t>201</w:t>
            </w:r>
            <w:r w:rsidR="0065030D">
              <w:rPr>
                <w:b/>
                <w:szCs w:val="24"/>
              </w:rPr>
              <w:t>4</w:t>
            </w:r>
          </w:p>
        </w:tc>
        <w:tc>
          <w:tcPr>
            <w:tcW w:w="1253" w:type="dxa"/>
            <w:tcBorders>
              <w:left w:val="single" w:sz="4" w:space="0" w:color="auto"/>
              <w:bottom w:val="single" w:sz="4" w:space="0" w:color="auto"/>
              <w:right w:val="single" w:sz="4" w:space="0" w:color="auto"/>
            </w:tcBorders>
            <w:shd w:val="clear" w:color="auto" w:fill="auto"/>
            <w:noWrap/>
            <w:vAlign w:val="bottom"/>
          </w:tcPr>
          <w:p w:rsidR="000C5B4F" w:rsidRPr="00770C8A" w:rsidRDefault="00A63A21" w:rsidP="00556D62">
            <w:pPr>
              <w:jc w:val="center"/>
              <w:rPr>
                <w:b/>
                <w:szCs w:val="24"/>
              </w:rPr>
            </w:pPr>
            <w:r>
              <w:rPr>
                <w:b/>
                <w:szCs w:val="24"/>
              </w:rPr>
              <w:t>201</w:t>
            </w:r>
            <w:r w:rsidR="00770C8A">
              <w:rPr>
                <w:b/>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A63A21" w:rsidP="0007453A">
            <w:pPr>
              <w:jc w:val="center"/>
              <w:rPr>
                <w:b/>
                <w:szCs w:val="24"/>
              </w:rPr>
            </w:pPr>
            <w:r>
              <w:rPr>
                <w:b/>
                <w:szCs w:val="24"/>
              </w:rPr>
              <w:t>201</w:t>
            </w:r>
            <w:r w:rsidR="00770C8A">
              <w:rPr>
                <w:b/>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0C5B4F" w:rsidP="0007453A">
            <w:pPr>
              <w:jc w:val="center"/>
              <w:rPr>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0C5B4F" w:rsidP="0007453A">
            <w:pPr>
              <w:jc w:val="center"/>
              <w:rPr>
                <w:b/>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Налог на доходы физических лиц</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D86FFC" w:rsidP="00D86FFC">
            <w:pPr>
              <w:rPr>
                <w:szCs w:val="24"/>
              </w:rPr>
            </w:pPr>
            <w:r>
              <w:rPr>
                <w:szCs w:val="24"/>
              </w:rPr>
              <w:t>т</w:t>
            </w:r>
            <w:r w:rsidR="000C5B4F" w:rsidRPr="00035B48">
              <w:rPr>
                <w:szCs w:val="24"/>
              </w:rPr>
              <w:t>ыс.</w:t>
            </w:r>
            <w:r>
              <w:rPr>
                <w:szCs w:val="24"/>
              </w:rPr>
              <w:t xml:space="preserve"> </w:t>
            </w:r>
            <w:r w:rsidR="000C5B4F" w:rsidRPr="00035B48">
              <w:rPr>
                <w:szCs w:val="24"/>
              </w:rPr>
              <w:t>руб</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AF0B67" w:rsidP="00AB1B53">
            <w:pPr>
              <w:rPr>
                <w:szCs w:val="24"/>
              </w:rPr>
            </w:pPr>
            <w:r>
              <w:rPr>
                <w:szCs w:val="24"/>
              </w:rPr>
              <w:t>157,9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C727AF" w:rsidRDefault="008267CE" w:rsidP="00AB1B53">
            <w:pPr>
              <w:rPr>
                <w:szCs w:val="24"/>
              </w:rPr>
            </w:pPr>
            <w:r>
              <w:rPr>
                <w:szCs w:val="24"/>
              </w:rPr>
              <w:t xml:space="preserve">  </w:t>
            </w:r>
            <w:r w:rsidR="00C727AF">
              <w:rPr>
                <w:szCs w:val="24"/>
              </w:rPr>
              <w:t>22,0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szCs w:val="24"/>
              </w:rPr>
            </w:pPr>
            <w:r>
              <w:rPr>
                <w:szCs w:val="24"/>
              </w:rPr>
              <w:t>30,7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B872FD"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B872FD" w:rsidRPr="00035B48" w:rsidRDefault="00B872FD" w:rsidP="00AB1B53">
            <w:pPr>
              <w:rPr>
                <w:szCs w:val="24"/>
              </w:rPr>
            </w:pPr>
            <w:r>
              <w:rPr>
                <w:szCs w:val="24"/>
              </w:rPr>
              <w:t>Акцизы по подакцизным товарам</w:t>
            </w:r>
            <w:r w:rsidR="00D86FFC">
              <w:rPr>
                <w:szCs w:val="24"/>
              </w:rPr>
              <w:t xml:space="preserve"> </w:t>
            </w:r>
            <w:r>
              <w:rPr>
                <w:szCs w:val="24"/>
              </w:rPr>
              <w:t>(продукции),производимым на территории Российской Федерации</w:t>
            </w:r>
          </w:p>
        </w:tc>
        <w:tc>
          <w:tcPr>
            <w:tcW w:w="1063" w:type="dxa"/>
            <w:tcBorders>
              <w:top w:val="nil"/>
              <w:left w:val="nil"/>
              <w:bottom w:val="single" w:sz="4" w:space="0" w:color="auto"/>
              <w:right w:val="single" w:sz="4" w:space="0" w:color="auto"/>
            </w:tcBorders>
            <w:shd w:val="clear" w:color="auto" w:fill="auto"/>
            <w:vAlign w:val="center"/>
          </w:tcPr>
          <w:p w:rsidR="00B872FD" w:rsidRPr="00035B48" w:rsidRDefault="00B872FD" w:rsidP="00AB1B53">
            <w:pPr>
              <w:rPr>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Default="00AF0B67" w:rsidP="00AB1B53">
            <w:pPr>
              <w:rPr>
                <w:szCs w:val="24"/>
              </w:rPr>
            </w:pPr>
            <w:r>
              <w:rPr>
                <w:szCs w:val="24"/>
              </w:rPr>
              <w:t>178,3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Pr="00C727AF" w:rsidRDefault="00B872FD"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Pr="00D86FFC" w:rsidRDefault="00B872FD"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Pr="00D86FFC" w:rsidRDefault="00B872FD"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Default="00B872FD"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Единый сельскохозяйственный налог</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770C8A" w:rsidP="00AB1B53">
            <w:pPr>
              <w:rPr>
                <w:szCs w:val="24"/>
              </w:rPr>
            </w:pPr>
            <w:r>
              <w:rPr>
                <w:szCs w:val="24"/>
              </w:rPr>
              <w:t xml:space="preserve">254,2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Default="008267CE" w:rsidP="00AB1B53">
            <w:pPr>
              <w:rPr>
                <w:szCs w:val="24"/>
              </w:rPr>
            </w:pPr>
            <w:r>
              <w:rPr>
                <w:szCs w:val="24"/>
              </w:rPr>
              <w:t xml:space="preserve">  </w:t>
            </w:r>
            <w:r w:rsidR="00C727AF">
              <w:rPr>
                <w:szCs w:val="24"/>
              </w:rPr>
              <w:t>60,0</w:t>
            </w:r>
          </w:p>
          <w:p w:rsidR="00C727AF" w:rsidRPr="00C727AF" w:rsidRDefault="00C727A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szCs w:val="24"/>
              </w:rPr>
            </w:pPr>
            <w:r>
              <w:rPr>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Налог на имущество</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974E67" w:rsidP="00AB1B53">
            <w:pPr>
              <w:rPr>
                <w:szCs w:val="24"/>
              </w:rPr>
            </w:pPr>
            <w:r>
              <w:rPr>
                <w:szCs w:val="24"/>
              </w:rPr>
              <w:t xml:space="preserve">  </w:t>
            </w:r>
            <w:r w:rsidR="00AF0B67">
              <w:rPr>
                <w:szCs w:val="24"/>
              </w:rPr>
              <w:t>25,7</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C727AF" w:rsidRDefault="008267CE" w:rsidP="00AB1B53">
            <w:pPr>
              <w:rPr>
                <w:szCs w:val="24"/>
              </w:rPr>
            </w:pPr>
            <w:r>
              <w:rPr>
                <w:szCs w:val="24"/>
              </w:rPr>
              <w:t xml:space="preserve">   </w:t>
            </w:r>
            <w:r w:rsidR="00C727AF">
              <w:rPr>
                <w:szCs w:val="24"/>
              </w:rPr>
              <w:t>23,5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8F3CB6" w:rsidP="00AB1B53">
            <w:pPr>
              <w:rPr>
                <w:szCs w:val="24"/>
              </w:rPr>
            </w:pPr>
            <w:r>
              <w:rPr>
                <w:szCs w:val="24"/>
              </w:rPr>
              <w:t>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Земельный налог</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974E67" w:rsidP="00AB1B53">
            <w:pPr>
              <w:rPr>
                <w:szCs w:val="24"/>
              </w:rPr>
            </w:pPr>
            <w:r>
              <w:rPr>
                <w:szCs w:val="24"/>
              </w:rPr>
              <w:t xml:space="preserve">  </w:t>
            </w:r>
            <w:r w:rsidR="00AF0B67">
              <w:rPr>
                <w:szCs w:val="24"/>
              </w:rPr>
              <w:t>53,</w:t>
            </w:r>
            <w:r w:rsidR="00770C8A">
              <w:rPr>
                <w:szCs w:val="24"/>
              </w:rPr>
              <w:t>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C727AF" w:rsidRDefault="008267CE" w:rsidP="00AB1B53">
            <w:pPr>
              <w:rPr>
                <w:szCs w:val="24"/>
              </w:rPr>
            </w:pPr>
            <w:r>
              <w:rPr>
                <w:szCs w:val="24"/>
              </w:rPr>
              <w:t xml:space="preserve">   </w:t>
            </w:r>
            <w:r w:rsidR="00C727AF">
              <w:rPr>
                <w:szCs w:val="24"/>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szCs w:val="24"/>
              </w:rPr>
            </w:pPr>
            <w:r>
              <w:rPr>
                <w:szCs w:val="24"/>
              </w:rPr>
              <w:t>48,8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0C5B4F">
            <w:pPr>
              <w:rPr>
                <w:szCs w:val="24"/>
              </w:rPr>
            </w:pPr>
            <w:r w:rsidRPr="00035B48">
              <w:rPr>
                <w:szCs w:val="24"/>
              </w:rPr>
              <w:t>Доходы получаемые в виде арендной платы за земельные участки</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974E67" w:rsidP="00AB1B53">
            <w:pPr>
              <w:rPr>
                <w:szCs w:val="24"/>
              </w:rPr>
            </w:pPr>
            <w:r>
              <w:rPr>
                <w:szCs w:val="24"/>
              </w:rPr>
              <w:t xml:space="preserve"> </w:t>
            </w:r>
            <w:r w:rsidR="00AF0B67">
              <w:rPr>
                <w:szCs w:val="24"/>
              </w:rPr>
              <w:t>110,7</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C727AF" w:rsidRDefault="008267CE" w:rsidP="00AB1B53">
            <w:pPr>
              <w:rPr>
                <w:szCs w:val="24"/>
              </w:rPr>
            </w:pPr>
            <w:r>
              <w:rPr>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54141B" w:rsidRDefault="000C5B4F" w:rsidP="00AB1B53">
            <w:pPr>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Доходы от продажи земельных участков</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0C5B4F" w:rsidP="00AB1B53">
            <w:pPr>
              <w:rPr>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63A21" w:rsidRDefault="008267CE" w:rsidP="00AB1B53">
            <w:pPr>
              <w:rPr>
                <w:szCs w:val="24"/>
                <w:lang w:val="en-US"/>
              </w:rPr>
            </w:pPr>
            <w:r>
              <w:rPr>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Доходы от продажи материальных и нематериальных активов</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974E67" w:rsidP="00AB1B53">
            <w:pPr>
              <w:rPr>
                <w:szCs w:val="24"/>
              </w:rPr>
            </w:pPr>
            <w:r>
              <w:rPr>
                <w:szCs w:val="24"/>
              </w:rPr>
              <w:t>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236D8D" w:rsidP="00AB1B53">
            <w:pPr>
              <w:rPr>
                <w:szCs w:val="24"/>
              </w:rPr>
            </w:pPr>
            <w:r>
              <w:rPr>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974E67"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974E67" w:rsidRPr="00035B48" w:rsidRDefault="00C727AF" w:rsidP="00AB1B53">
            <w:pPr>
              <w:rPr>
                <w:szCs w:val="24"/>
              </w:rPr>
            </w:pPr>
            <w:r>
              <w:rPr>
                <w:szCs w:val="24"/>
              </w:rPr>
              <w:t>Государственная пощлина от нотариальных действий</w:t>
            </w:r>
          </w:p>
        </w:tc>
        <w:tc>
          <w:tcPr>
            <w:tcW w:w="1063" w:type="dxa"/>
            <w:tcBorders>
              <w:top w:val="nil"/>
              <w:left w:val="nil"/>
              <w:bottom w:val="single" w:sz="4" w:space="0" w:color="auto"/>
              <w:right w:val="single" w:sz="4" w:space="0" w:color="auto"/>
            </w:tcBorders>
            <w:shd w:val="clear" w:color="auto" w:fill="auto"/>
            <w:vAlign w:val="center"/>
          </w:tcPr>
          <w:p w:rsidR="00974E67" w:rsidRPr="00035B48" w:rsidRDefault="000F7973" w:rsidP="00AB1B53">
            <w:pPr>
              <w:rPr>
                <w:szCs w:val="24"/>
              </w:rPr>
            </w:pPr>
            <w:r>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E67" w:rsidRPr="00AF0B67" w:rsidRDefault="000F7973" w:rsidP="00AB1B53">
            <w:pPr>
              <w:rPr>
                <w:szCs w:val="24"/>
              </w:rPr>
            </w:pPr>
            <w:r>
              <w:rPr>
                <w:szCs w:val="24"/>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E67" w:rsidRPr="00A63A21" w:rsidRDefault="008267CE" w:rsidP="00AB1B53">
            <w:pPr>
              <w:rPr>
                <w:szCs w:val="24"/>
                <w:lang w:val="en-US"/>
              </w:rPr>
            </w:pPr>
            <w:r>
              <w:rPr>
                <w:szCs w:val="24"/>
              </w:rPr>
              <w:t xml:space="preserve">  </w:t>
            </w:r>
            <w:r w:rsidR="00C727AF">
              <w:rPr>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E67" w:rsidRPr="0054141B" w:rsidRDefault="00974E67" w:rsidP="00AB1B53">
            <w:pPr>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E67" w:rsidRDefault="00974E67"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E67" w:rsidRDefault="00974E67"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lastRenderedPageBreak/>
              <w:t>Дотации бюджетам поселений на выравнивание бюджетной обеспеченности</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AF0B67" w:rsidRDefault="00AF0B67" w:rsidP="00AB1B53">
            <w:pPr>
              <w:rPr>
                <w:szCs w:val="24"/>
              </w:rPr>
            </w:pPr>
            <w:r>
              <w:rPr>
                <w:szCs w:val="24"/>
              </w:rPr>
              <w:t>444,4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D8D" w:rsidRPr="00C727AF" w:rsidRDefault="00C727AF" w:rsidP="00236D8D">
            <w:pPr>
              <w:rPr>
                <w:szCs w:val="24"/>
              </w:rPr>
            </w:pPr>
            <w:r>
              <w:rPr>
                <w:szCs w:val="24"/>
              </w:rPr>
              <w:t>219,5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8267CE"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8267CE" w:rsidRPr="00035B48" w:rsidRDefault="00B872FD" w:rsidP="00AB1B53">
            <w:pPr>
              <w:rPr>
                <w:szCs w:val="24"/>
              </w:rPr>
            </w:pPr>
            <w:r>
              <w:rPr>
                <w:szCs w:val="24"/>
              </w:rPr>
              <w:t>Дотации бюджетам поселений на поддержку мер по обеспечению сбалансированности бюджетов</w:t>
            </w:r>
          </w:p>
        </w:tc>
        <w:tc>
          <w:tcPr>
            <w:tcW w:w="1063" w:type="dxa"/>
            <w:tcBorders>
              <w:top w:val="nil"/>
              <w:left w:val="nil"/>
              <w:bottom w:val="single" w:sz="4" w:space="0" w:color="auto"/>
              <w:right w:val="single" w:sz="4" w:space="0" w:color="auto"/>
            </w:tcBorders>
            <w:shd w:val="clear" w:color="auto" w:fill="auto"/>
            <w:vAlign w:val="center"/>
          </w:tcPr>
          <w:p w:rsidR="008267CE" w:rsidRPr="00035B48" w:rsidRDefault="008267CE" w:rsidP="00AB1B53">
            <w:pPr>
              <w:rPr>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CE" w:rsidRPr="00AF0B67" w:rsidRDefault="00AF0B67" w:rsidP="00AB1B53">
            <w:pPr>
              <w:rPr>
                <w:szCs w:val="24"/>
              </w:rPr>
            </w:pPr>
            <w:r>
              <w:rPr>
                <w:szCs w:val="24"/>
              </w:rPr>
              <w:t>30,0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CE" w:rsidRPr="00C727AF" w:rsidRDefault="00C727AF" w:rsidP="00236D8D">
            <w:pPr>
              <w:rPr>
                <w:szCs w:val="24"/>
              </w:rPr>
            </w:pPr>
            <w:r>
              <w:rPr>
                <w:szCs w:val="24"/>
              </w:rPr>
              <w:t>479,0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CE" w:rsidRDefault="008267CE"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CE" w:rsidRDefault="008267CE"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CE" w:rsidRDefault="008267CE" w:rsidP="00AB1B53">
            <w:pPr>
              <w:rPr>
                <w:szCs w:val="24"/>
              </w:rPr>
            </w:pPr>
          </w:p>
        </w:tc>
      </w:tr>
      <w:tr w:rsidR="00B872FD"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B872FD" w:rsidRDefault="00B872FD" w:rsidP="00AB1B53">
            <w:pPr>
              <w:rPr>
                <w:szCs w:val="24"/>
              </w:rPr>
            </w:pPr>
            <w:r>
              <w:rPr>
                <w:szCs w:val="24"/>
              </w:rPr>
              <w:t>Субсидии бюджетам поселений на реализацию программы энергосбережения и повышения энергетической эффективности на период до 2020г</w:t>
            </w:r>
          </w:p>
        </w:tc>
        <w:tc>
          <w:tcPr>
            <w:tcW w:w="1063" w:type="dxa"/>
            <w:tcBorders>
              <w:top w:val="nil"/>
              <w:left w:val="nil"/>
              <w:bottom w:val="single" w:sz="4" w:space="0" w:color="auto"/>
              <w:right w:val="single" w:sz="4" w:space="0" w:color="auto"/>
            </w:tcBorders>
            <w:shd w:val="clear" w:color="auto" w:fill="auto"/>
            <w:vAlign w:val="center"/>
          </w:tcPr>
          <w:p w:rsidR="00B872FD" w:rsidRPr="00035B48" w:rsidRDefault="00B872FD" w:rsidP="00AB1B53">
            <w:pPr>
              <w:rPr>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Pr="00AF0B67" w:rsidRDefault="00B872FD" w:rsidP="00AB1B53">
            <w:pPr>
              <w:rPr>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Pr="00A63A21" w:rsidRDefault="00B872FD" w:rsidP="00236D8D">
            <w:pPr>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Default="00B872FD"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Default="00B872FD"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2FD" w:rsidRDefault="00B872FD" w:rsidP="00AB1B53">
            <w:pPr>
              <w:rPr>
                <w:szCs w:val="24"/>
              </w:rPr>
            </w:pPr>
          </w:p>
        </w:tc>
      </w:tr>
      <w:tr w:rsidR="000C5B4F" w:rsidRPr="00035B48" w:rsidTr="007352C8">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Субвенции на осуществление первичного воинского учета</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nil"/>
              <w:left w:val="single" w:sz="4" w:space="0" w:color="auto"/>
              <w:bottom w:val="single" w:sz="4" w:space="0" w:color="auto"/>
              <w:right w:val="single" w:sz="4" w:space="0" w:color="auto"/>
            </w:tcBorders>
            <w:shd w:val="clear" w:color="auto" w:fill="auto"/>
            <w:noWrap/>
          </w:tcPr>
          <w:p w:rsidR="000C5B4F" w:rsidRPr="00AF0B67" w:rsidRDefault="000F7973" w:rsidP="007352C8">
            <w:pPr>
              <w:rPr>
                <w:szCs w:val="24"/>
              </w:rPr>
            </w:pPr>
            <w:r>
              <w:rPr>
                <w:szCs w:val="24"/>
              </w:rPr>
              <w:t xml:space="preserve">  </w:t>
            </w:r>
            <w:r w:rsidR="00AF0B67">
              <w:rPr>
                <w:szCs w:val="24"/>
              </w:rPr>
              <w:t>45,6</w:t>
            </w:r>
          </w:p>
        </w:tc>
        <w:tc>
          <w:tcPr>
            <w:tcW w:w="1253" w:type="dxa"/>
            <w:tcBorders>
              <w:top w:val="nil"/>
              <w:left w:val="single" w:sz="4" w:space="0" w:color="auto"/>
              <w:bottom w:val="single" w:sz="4" w:space="0" w:color="auto"/>
              <w:right w:val="single" w:sz="4" w:space="0" w:color="auto"/>
            </w:tcBorders>
            <w:shd w:val="clear" w:color="auto" w:fill="auto"/>
            <w:noWrap/>
            <w:vAlign w:val="bottom"/>
          </w:tcPr>
          <w:p w:rsidR="000C5B4F" w:rsidRDefault="008267CE" w:rsidP="00AB1B53">
            <w:pPr>
              <w:rPr>
                <w:szCs w:val="24"/>
              </w:rPr>
            </w:pPr>
            <w:r>
              <w:rPr>
                <w:szCs w:val="24"/>
              </w:rPr>
              <w:t xml:space="preserve">  </w:t>
            </w:r>
            <w:r w:rsidR="00C727AF">
              <w:rPr>
                <w:szCs w:val="24"/>
              </w:rPr>
              <w:t>42,0</w:t>
            </w:r>
          </w:p>
          <w:p w:rsidR="00C727AF" w:rsidRPr="00C727AF" w:rsidRDefault="00C727AF" w:rsidP="00AB1B53">
            <w:pPr>
              <w:rPr>
                <w:szCs w:val="24"/>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Межбюджетные трансферты</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236D8D" w:rsidP="00AB1B53">
            <w:pPr>
              <w:rPr>
                <w:szCs w:val="24"/>
              </w:rPr>
            </w:pPr>
            <w:r w:rsidRPr="00035B48">
              <w:rPr>
                <w:szCs w:val="24"/>
              </w:rPr>
              <w:t>-/-/-/-</w:t>
            </w:r>
          </w:p>
        </w:tc>
        <w:tc>
          <w:tcPr>
            <w:tcW w:w="1228" w:type="dxa"/>
            <w:tcBorders>
              <w:top w:val="nil"/>
              <w:left w:val="single" w:sz="4" w:space="0" w:color="auto"/>
              <w:bottom w:val="single" w:sz="4" w:space="0" w:color="auto"/>
              <w:right w:val="single" w:sz="4" w:space="0" w:color="auto"/>
            </w:tcBorders>
            <w:shd w:val="clear" w:color="auto" w:fill="auto"/>
            <w:noWrap/>
            <w:vAlign w:val="bottom"/>
          </w:tcPr>
          <w:p w:rsidR="000C5B4F" w:rsidRPr="006F2348" w:rsidRDefault="000F7973" w:rsidP="00AB1B53">
            <w:pPr>
              <w:rPr>
                <w:szCs w:val="24"/>
                <w:lang w:val="en-US"/>
              </w:rPr>
            </w:pPr>
            <w:r>
              <w:rPr>
                <w:szCs w:val="24"/>
              </w:rPr>
              <w:t xml:space="preserve">  </w:t>
            </w:r>
            <w:r w:rsidR="00AF0B67">
              <w:rPr>
                <w:szCs w:val="24"/>
              </w:rPr>
              <w:t>3,9</w:t>
            </w:r>
          </w:p>
        </w:tc>
        <w:tc>
          <w:tcPr>
            <w:tcW w:w="1253" w:type="dxa"/>
            <w:tcBorders>
              <w:top w:val="nil"/>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b/>
                <w:szCs w:val="24"/>
              </w:rPr>
            </w:pPr>
            <w:r w:rsidRPr="00035B48">
              <w:rPr>
                <w:b/>
                <w:szCs w:val="24"/>
              </w:rPr>
              <w:t>Всего доходов</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b/>
                <w:szCs w:val="24"/>
              </w:rPr>
            </w:pPr>
            <w:r w:rsidRPr="00035B48">
              <w:rPr>
                <w:b/>
                <w:szCs w:val="24"/>
              </w:rPr>
              <w:t>-/-/-/-</w:t>
            </w:r>
          </w:p>
        </w:tc>
        <w:tc>
          <w:tcPr>
            <w:tcW w:w="1228" w:type="dxa"/>
            <w:tcBorders>
              <w:top w:val="nil"/>
              <w:left w:val="single" w:sz="4" w:space="0" w:color="auto"/>
              <w:bottom w:val="single" w:sz="4" w:space="0" w:color="auto"/>
              <w:right w:val="single" w:sz="4" w:space="0" w:color="auto"/>
            </w:tcBorders>
            <w:shd w:val="clear" w:color="auto" w:fill="auto"/>
            <w:noWrap/>
            <w:vAlign w:val="bottom"/>
          </w:tcPr>
          <w:p w:rsidR="000C5B4F" w:rsidRPr="00AF0B67" w:rsidRDefault="00AF0B67" w:rsidP="00AB1B53">
            <w:pPr>
              <w:rPr>
                <w:b/>
                <w:szCs w:val="24"/>
              </w:rPr>
            </w:pPr>
            <w:r>
              <w:rPr>
                <w:b/>
                <w:szCs w:val="24"/>
              </w:rPr>
              <w:t>1303,7</w:t>
            </w:r>
          </w:p>
        </w:tc>
        <w:tc>
          <w:tcPr>
            <w:tcW w:w="1253" w:type="dxa"/>
            <w:tcBorders>
              <w:top w:val="nil"/>
              <w:left w:val="single" w:sz="4" w:space="0" w:color="auto"/>
              <w:bottom w:val="single" w:sz="4" w:space="0" w:color="auto"/>
              <w:right w:val="single" w:sz="4" w:space="0" w:color="auto"/>
            </w:tcBorders>
            <w:shd w:val="clear" w:color="auto" w:fill="auto"/>
            <w:noWrap/>
            <w:vAlign w:val="bottom"/>
          </w:tcPr>
          <w:p w:rsidR="000C5B4F" w:rsidRPr="00C727AF" w:rsidRDefault="00C727AF" w:rsidP="00AB1B53">
            <w:pPr>
              <w:rPr>
                <w:b/>
                <w:szCs w:val="24"/>
              </w:rPr>
            </w:pPr>
            <w:r>
              <w:rPr>
                <w:b/>
                <w:szCs w:val="24"/>
              </w:rPr>
              <w:t>909,0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b/>
                <w:szCs w:val="24"/>
              </w:rPr>
            </w:pPr>
            <w:r>
              <w:rPr>
                <w:b/>
                <w:szCs w:val="24"/>
              </w:rPr>
              <w:t>183,4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b/>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b/>
                <w:szCs w:val="24"/>
                <w:lang w:val="en-US"/>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264959" w:rsidP="00AB1B53">
            <w:pPr>
              <w:rPr>
                <w:szCs w:val="24"/>
              </w:rPr>
            </w:pPr>
            <w:r w:rsidRPr="00035B48">
              <w:rPr>
                <w:szCs w:val="24"/>
              </w:rPr>
              <w:t>Расходы на общегосударственные вопросы</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770C8A" w:rsidP="00AB1B53">
            <w:pPr>
              <w:rPr>
                <w:szCs w:val="24"/>
              </w:rPr>
            </w:pPr>
            <w:r>
              <w:rPr>
                <w:szCs w:val="24"/>
              </w:rPr>
              <w:t>687,1</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szCs w:val="24"/>
              </w:rPr>
            </w:pPr>
            <w:r>
              <w:rPr>
                <w:szCs w:val="24"/>
              </w:rPr>
              <w:t>625,8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0478" w:rsidRDefault="00030478" w:rsidP="00AB1B53">
            <w:pPr>
              <w:rPr>
                <w:szCs w:val="24"/>
              </w:rPr>
            </w:pPr>
            <w:r>
              <w:rPr>
                <w:szCs w:val="24"/>
              </w:rPr>
              <w:t>111,4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r>
      <w:tr w:rsidR="00264959"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264959" w:rsidRPr="00035B48" w:rsidRDefault="00264959" w:rsidP="00AB1B53">
            <w:pPr>
              <w:rPr>
                <w:szCs w:val="24"/>
              </w:rPr>
            </w:pPr>
            <w:r w:rsidRPr="00035B48">
              <w:rPr>
                <w:szCs w:val="24"/>
              </w:rPr>
              <w:t>Целевые программы муниципальных образований</w:t>
            </w:r>
          </w:p>
        </w:tc>
        <w:tc>
          <w:tcPr>
            <w:tcW w:w="1063" w:type="dxa"/>
            <w:tcBorders>
              <w:top w:val="nil"/>
              <w:left w:val="nil"/>
              <w:bottom w:val="single" w:sz="4" w:space="0" w:color="auto"/>
              <w:right w:val="single" w:sz="4" w:space="0" w:color="auto"/>
            </w:tcBorders>
            <w:shd w:val="clear" w:color="auto" w:fill="auto"/>
            <w:vAlign w:val="center"/>
          </w:tcPr>
          <w:p w:rsidR="00264959" w:rsidRPr="00035B48" w:rsidRDefault="00236D8D"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959" w:rsidRPr="00035B48" w:rsidRDefault="00264959" w:rsidP="00AB1B53">
            <w:pPr>
              <w:rPr>
                <w:szCs w:val="24"/>
              </w:rPr>
            </w:pPr>
            <w:r w:rsidRPr="00035B48">
              <w:rPr>
                <w:szCs w:val="24"/>
              </w:rPr>
              <w:t>-</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959" w:rsidRPr="001373C2" w:rsidRDefault="00264959" w:rsidP="00AB1B53">
            <w:pPr>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959" w:rsidRPr="00035B48" w:rsidRDefault="00264959"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959" w:rsidRPr="00035B48" w:rsidRDefault="00264959"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4959" w:rsidRPr="00035B48" w:rsidRDefault="00264959"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264959" w:rsidP="00AB1B53">
            <w:pPr>
              <w:rPr>
                <w:szCs w:val="24"/>
              </w:rPr>
            </w:pPr>
            <w:r w:rsidRPr="00035B48">
              <w:rPr>
                <w:szCs w:val="24"/>
              </w:rPr>
              <w:t>Расходы на национальную оборону</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770C8A" w:rsidP="00AB1B53">
            <w:pPr>
              <w:rPr>
                <w:szCs w:val="24"/>
              </w:rPr>
            </w:pPr>
            <w:r>
              <w:rPr>
                <w:szCs w:val="24"/>
              </w:rPr>
              <w:t>45,6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73C2" w:rsidRDefault="001373C2" w:rsidP="00AB1B53">
            <w:pPr>
              <w:rPr>
                <w:szCs w:val="24"/>
                <w:lang w:val="en-US"/>
              </w:rPr>
            </w:pPr>
            <w:r>
              <w:rPr>
                <w:szCs w:val="24"/>
                <w:lang w:val="en-US"/>
              </w:rPr>
              <w:t>45.6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264959" w:rsidP="00AB1B53">
            <w:pPr>
              <w:rPr>
                <w:szCs w:val="24"/>
              </w:rPr>
            </w:pPr>
            <w:r w:rsidRPr="00035B48">
              <w:rPr>
                <w:szCs w:val="24"/>
              </w:rPr>
              <w:t>Расходы на национальную безопасность и правоохранительную деятельность</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A63A21" w:rsidP="00AB1B53">
            <w:pPr>
              <w:rPr>
                <w:szCs w:val="24"/>
              </w:rPr>
            </w:pPr>
            <w:r>
              <w:rPr>
                <w:szCs w:val="24"/>
                <w:lang w:val="en-US"/>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54141B" w:rsidRDefault="000C5B4F" w:rsidP="00AB1B53">
            <w:pPr>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EE38B7">
            <w:pPr>
              <w:rPr>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264959" w:rsidP="00AB1B53">
            <w:pPr>
              <w:rPr>
                <w:szCs w:val="24"/>
              </w:rPr>
            </w:pPr>
            <w:r w:rsidRPr="00035B48">
              <w:rPr>
                <w:szCs w:val="24"/>
              </w:rPr>
              <w:t>Расходы на национальную экономику</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770C8A" w:rsidP="00AB1B53">
            <w:pPr>
              <w:rPr>
                <w:szCs w:val="24"/>
              </w:rPr>
            </w:pPr>
            <w:r>
              <w:rPr>
                <w:szCs w:val="24"/>
              </w:rPr>
              <w:t>161,5</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szCs w:val="24"/>
              </w:rPr>
            </w:pPr>
            <w:r>
              <w:rPr>
                <w:szCs w:val="24"/>
              </w:rPr>
              <w:t>17,6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264959" w:rsidP="00AB1B53">
            <w:pPr>
              <w:rPr>
                <w:szCs w:val="24"/>
              </w:rPr>
            </w:pPr>
            <w:r w:rsidRPr="00035B48">
              <w:rPr>
                <w:szCs w:val="24"/>
              </w:rPr>
              <w:t>Расходы на ЖКХ</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0F7973" w:rsidP="00AB1B53">
            <w:pPr>
              <w:rPr>
                <w:szCs w:val="24"/>
              </w:rPr>
            </w:pPr>
            <w:r>
              <w:rPr>
                <w:szCs w:val="24"/>
              </w:rPr>
              <w:t xml:space="preserve">   </w:t>
            </w:r>
            <w:r w:rsidR="00770C8A">
              <w:rPr>
                <w:szCs w:val="24"/>
              </w:rPr>
              <w:t>32,7</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264959" w:rsidP="00AB1B53">
            <w:pPr>
              <w:rPr>
                <w:szCs w:val="24"/>
              </w:rPr>
            </w:pPr>
            <w:r w:rsidRPr="00035B48">
              <w:rPr>
                <w:szCs w:val="24"/>
              </w:rPr>
              <w:t>Расходы на социально-культурные мероприятия</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6F2348" w:rsidP="00AB1B53">
            <w:pPr>
              <w:rPr>
                <w:szCs w:val="24"/>
              </w:rPr>
            </w:pPr>
            <w:r>
              <w:rPr>
                <w:szCs w:val="24"/>
                <w:lang w:val="en-US"/>
              </w:rPr>
              <w:t xml:space="preserve">  </w:t>
            </w:r>
            <w:r w:rsidR="00770C8A">
              <w:rPr>
                <w:szCs w:val="24"/>
              </w:rPr>
              <w:t>355,4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8F3CB6" w:rsidRDefault="008F3CB6" w:rsidP="00AB1B53">
            <w:pPr>
              <w:rPr>
                <w:szCs w:val="24"/>
              </w:rPr>
            </w:pPr>
            <w:r>
              <w:rPr>
                <w:szCs w:val="24"/>
              </w:rPr>
              <w:t>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0478" w:rsidRDefault="00030478" w:rsidP="00AB1B53">
            <w:pPr>
              <w:rPr>
                <w:szCs w:val="24"/>
              </w:rPr>
            </w:pPr>
            <w:r>
              <w:rPr>
                <w:szCs w:val="24"/>
              </w:rPr>
              <w:t>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250C" w:rsidRDefault="000C5B4F" w:rsidP="00AB1B53">
            <w:pPr>
              <w:rPr>
                <w:szCs w:val="24"/>
                <w:lang w:val="en-US"/>
              </w:rPr>
            </w:pPr>
          </w:p>
        </w:tc>
      </w:tr>
      <w:tr w:rsidR="000C5B4F" w:rsidRPr="00035B48" w:rsidTr="00D86FFC">
        <w:trPr>
          <w:trHeight w:val="255"/>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b/>
                <w:szCs w:val="24"/>
              </w:rPr>
            </w:pPr>
            <w:r w:rsidRPr="00035B48">
              <w:rPr>
                <w:b/>
                <w:szCs w:val="24"/>
              </w:rPr>
              <w:t>Всего расходов</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236D8D" w:rsidP="00AB1B53">
            <w:pPr>
              <w:rPr>
                <w:b/>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770C8A" w:rsidP="000F7973">
            <w:pPr>
              <w:rPr>
                <w:b/>
                <w:sz w:val="22"/>
                <w:szCs w:val="22"/>
              </w:rPr>
            </w:pPr>
            <w:r>
              <w:rPr>
                <w:b/>
                <w:sz w:val="22"/>
                <w:szCs w:val="22"/>
              </w:rPr>
              <w:t>1282,3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C727AF" w:rsidRDefault="00C727AF" w:rsidP="001373C2">
            <w:pPr>
              <w:rPr>
                <w:b/>
                <w:sz w:val="22"/>
                <w:szCs w:val="22"/>
              </w:rPr>
            </w:pPr>
            <w:r>
              <w:rPr>
                <w:b/>
                <w:sz w:val="22"/>
                <w:szCs w:val="22"/>
              </w:rPr>
              <w:t>909,0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9F2E95" w:rsidRDefault="00030478" w:rsidP="00030478">
            <w:pPr>
              <w:rPr>
                <w:b/>
                <w:sz w:val="22"/>
                <w:szCs w:val="22"/>
              </w:rPr>
            </w:pPr>
            <w:r>
              <w:rPr>
                <w:b/>
                <w:sz w:val="22"/>
                <w:szCs w:val="22"/>
              </w:rPr>
              <w:t>183,4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9F2E95" w:rsidRDefault="000C5B4F" w:rsidP="009F2E95">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9F2E95" w:rsidRDefault="000C5B4F" w:rsidP="009F2E95">
            <w:pPr>
              <w:jc w:val="center"/>
              <w:rPr>
                <w:b/>
                <w:sz w:val="22"/>
                <w:szCs w:val="22"/>
              </w:rPr>
            </w:pPr>
          </w:p>
        </w:tc>
      </w:tr>
      <w:tr w:rsidR="000C5B4F" w:rsidRPr="00035B48" w:rsidTr="00D86FFC">
        <w:trPr>
          <w:trHeight w:val="420"/>
        </w:trPr>
        <w:tc>
          <w:tcPr>
            <w:tcW w:w="3441" w:type="dxa"/>
            <w:tcBorders>
              <w:top w:val="nil"/>
              <w:left w:val="single" w:sz="4" w:space="0" w:color="auto"/>
              <w:bottom w:val="single" w:sz="4" w:space="0" w:color="auto"/>
              <w:right w:val="single" w:sz="4" w:space="0" w:color="auto"/>
            </w:tcBorders>
            <w:shd w:val="clear" w:color="auto" w:fill="auto"/>
            <w:vAlign w:val="center"/>
          </w:tcPr>
          <w:p w:rsidR="000C5B4F" w:rsidRPr="00035B48" w:rsidRDefault="000C5B4F" w:rsidP="00AB1B53">
            <w:pPr>
              <w:rPr>
                <w:szCs w:val="24"/>
              </w:rPr>
            </w:pPr>
            <w:r w:rsidRPr="00035B48">
              <w:rPr>
                <w:szCs w:val="24"/>
              </w:rPr>
              <w:t>Превышение доходов над расходами (+), или расходов на доходами (-)</w:t>
            </w:r>
          </w:p>
        </w:tc>
        <w:tc>
          <w:tcPr>
            <w:tcW w:w="1063" w:type="dxa"/>
            <w:tcBorders>
              <w:top w:val="nil"/>
              <w:left w:val="nil"/>
              <w:bottom w:val="single" w:sz="4" w:space="0" w:color="auto"/>
              <w:right w:val="single" w:sz="4" w:space="0" w:color="auto"/>
            </w:tcBorders>
            <w:shd w:val="clear" w:color="auto" w:fill="auto"/>
            <w:vAlign w:val="center"/>
          </w:tcPr>
          <w:p w:rsidR="000C5B4F" w:rsidRPr="00035B48" w:rsidRDefault="00236D8D" w:rsidP="00AB1B53">
            <w:pPr>
              <w:rPr>
                <w:szCs w:val="24"/>
              </w:rPr>
            </w:pPr>
            <w:r w:rsidRPr="00035B48">
              <w:rPr>
                <w:szCs w:val="24"/>
              </w:rPr>
              <w: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770C8A" w:rsidRDefault="00770C8A" w:rsidP="00AB1B53">
            <w:pPr>
              <w:rPr>
                <w:szCs w:val="24"/>
              </w:rPr>
            </w:pPr>
            <w:r>
              <w:rPr>
                <w:szCs w:val="24"/>
              </w:rPr>
              <w:t>21,4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1373C2" w:rsidRDefault="001373C2" w:rsidP="001373C2">
            <w:pPr>
              <w:rPr>
                <w:szCs w:val="24"/>
                <w:lang w:val="en-US"/>
              </w:rPr>
            </w:pPr>
            <w:r>
              <w:rPr>
                <w:szCs w:val="24"/>
                <w:lang w:val="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5B4F" w:rsidRPr="00035B48" w:rsidRDefault="000C5B4F" w:rsidP="00AB1B53">
            <w:pPr>
              <w:rPr>
                <w:szCs w:val="24"/>
              </w:rPr>
            </w:pPr>
          </w:p>
        </w:tc>
      </w:tr>
    </w:tbl>
    <w:p w:rsidR="00C97EE7" w:rsidRPr="00035B48" w:rsidRDefault="00C97EE7" w:rsidP="00C97EE7">
      <w:pPr>
        <w:pStyle w:val="a3"/>
        <w:rPr>
          <w:sz w:val="24"/>
          <w:szCs w:val="24"/>
        </w:rPr>
      </w:pPr>
    </w:p>
    <w:p w:rsidR="00C97EE7" w:rsidRPr="00035B48" w:rsidRDefault="00C97EE7" w:rsidP="00C97EE7">
      <w:pPr>
        <w:pStyle w:val="a3"/>
        <w:ind w:left="360"/>
        <w:jc w:val="center"/>
        <w:rPr>
          <w:b/>
          <w:sz w:val="24"/>
          <w:szCs w:val="24"/>
        </w:rPr>
      </w:pPr>
      <w:r w:rsidRPr="00035B48">
        <w:rPr>
          <w:b/>
          <w:sz w:val="24"/>
          <w:szCs w:val="24"/>
        </w:rPr>
        <w:t>3. Показатели, характеризующие состояние экономики и социальной сферы поселения</w:t>
      </w:r>
    </w:p>
    <w:p w:rsidR="00D5699F" w:rsidRPr="00035B48" w:rsidRDefault="00975960" w:rsidP="00C87014">
      <w:pPr>
        <w:pStyle w:val="a6"/>
        <w:spacing w:line="240" w:lineRule="auto"/>
        <w:ind w:left="0" w:firstLine="709"/>
        <w:rPr>
          <w:rFonts w:ascii="Times New Roman" w:hAnsi="Times New Roman"/>
        </w:rPr>
      </w:pPr>
      <w:r>
        <w:rPr>
          <w:rFonts w:ascii="Times New Roman" w:hAnsi="Times New Roman"/>
        </w:rPr>
        <w:t>Ульдючинское</w:t>
      </w:r>
      <w:r w:rsidR="00D5699F" w:rsidRPr="00035B48">
        <w:rPr>
          <w:rFonts w:ascii="Times New Roman" w:hAnsi="Times New Roman"/>
        </w:rPr>
        <w:t xml:space="preserve"> сельское муниципальное образование Республики Калмыкия образовано в современном виде в соответствии с Законом Республики Калмыкия от 20. 12. 2005 № 250-</w:t>
      </w:r>
      <w:r w:rsidR="00D5699F" w:rsidRPr="00035B48">
        <w:rPr>
          <w:rFonts w:ascii="Times New Roman" w:hAnsi="Times New Roman"/>
          <w:lang w:val="en-US"/>
        </w:rPr>
        <w:t>III</w:t>
      </w:r>
      <w:r w:rsidR="00D5699F" w:rsidRPr="00035B48">
        <w:rPr>
          <w:rFonts w:ascii="Times New Roman" w:hAnsi="Times New Roman"/>
        </w:rPr>
        <w:t>-З «Об организации местного самоуправления в Республике Калмыкия».</w:t>
      </w:r>
    </w:p>
    <w:p w:rsidR="00D5699F" w:rsidRPr="00035B48" w:rsidRDefault="00D5699F" w:rsidP="00C87014">
      <w:pPr>
        <w:pStyle w:val="a6"/>
        <w:spacing w:line="240" w:lineRule="auto"/>
        <w:ind w:left="0" w:firstLine="709"/>
        <w:rPr>
          <w:rFonts w:ascii="Times New Roman" w:hAnsi="Times New Roman"/>
        </w:rPr>
      </w:pPr>
      <w:r w:rsidRPr="00035B48">
        <w:rPr>
          <w:rFonts w:ascii="Times New Roman" w:hAnsi="Times New Roman"/>
        </w:rPr>
        <w:t>В состав территории муниципального образования входят:</w:t>
      </w:r>
    </w:p>
    <w:p w:rsidR="00D5699F" w:rsidRPr="00035B48" w:rsidRDefault="007352C8" w:rsidP="00C87014">
      <w:pPr>
        <w:tabs>
          <w:tab w:val="left" w:pos="2955"/>
        </w:tabs>
        <w:ind w:firstLine="709"/>
        <w:rPr>
          <w:szCs w:val="24"/>
        </w:rPr>
      </w:pPr>
      <w:r>
        <w:rPr>
          <w:szCs w:val="24"/>
        </w:rPr>
        <w:t>1.</w:t>
      </w:r>
      <w:r w:rsidR="00D5699F" w:rsidRPr="00035B48">
        <w:rPr>
          <w:szCs w:val="24"/>
        </w:rPr>
        <w:t xml:space="preserve"> с. </w:t>
      </w:r>
      <w:r w:rsidR="00975960">
        <w:rPr>
          <w:szCs w:val="24"/>
        </w:rPr>
        <w:t>Ульдючины</w:t>
      </w:r>
      <w:r w:rsidR="00D5699F" w:rsidRPr="00035B48">
        <w:rPr>
          <w:szCs w:val="24"/>
        </w:rPr>
        <w:t>;</w:t>
      </w:r>
    </w:p>
    <w:p w:rsidR="00D5699F" w:rsidRPr="00035B48" w:rsidRDefault="007352C8" w:rsidP="00C87014">
      <w:pPr>
        <w:tabs>
          <w:tab w:val="left" w:pos="2955"/>
        </w:tabs>
        <w:ind w:firstLine="709"/>
        <w:rPr>
          <w:szCs w:val="24"/>
        </w:rPr>
      </w:pPr>
      <w:r>
        <w:rPr>
          <w:szCs w:val="24"/>
        </w:rPr>
        <w:t>2.</w:t>
      </w:r>
      <w:r w:rsidR="00D5699F" w:rsidRPr="00035B48">
        <w:rPr>
          <w:szCs w:val="24"/>
        </w:rPr>
        <w:t xml:space="preserve"> с. </w:t>
      </w:r>
      <w:r w:rsidR="00975960">
        <w:rPr>
          <w:szCs w:val="24"/>
        </w:rPr>
        <w:t>Вторые Ульдючины</w:t>
      </w:r>
    </w:p>
    <w:p w:rsidR="00D5699F" w:rsidRPr="00035B48" w:rsidRDefault="00D5699F" w:rsidP="00C87014">
      <w:pPr>
        <w:tabs>
          <w:tab w:val="left" w:pos="2955"/>
        </w:tabs>
        <w:ind w:firstLine="709"/>
        <w:rPr>
          <w:szCs w:val="24"/>
        </w:rPr>
      </w:pPr>
      <w:r w:rsidRPr="00035B48">
        <w:rPr>
          <w:szCs w:val="24"/>
        </w:rPr>
        <w:t xml:space="preserve">Административный центр муниципального образования - с. </w:t>
      </w:r>
      <w:r w:rsidR="00975960">
        <w:rPr>
          <w:szCs w:val="24"/>
        </w:rPr>
        <w:t>Ульдючины</w:t>
      </w:r>
      <w:r w:rsidRPr="00035B48">
        <w:rPr>
          <w:szCs w:val="24"/>
        </w:rPr>
        <w:t>. Указанный административный центр является местом нахождения представительного органа муниципального образования.</w:t>
      </w:r>
    </w:p>
    <w:p w:rsidR="00D5699F" w:rsidRPr="00035B48" w:rsidRDefault="00D5699F" w:rsidP="00C87014">
      <w:pPr>
        <w:ind w:firstLine="709"/>
        <w:jc w:val="both"/>
        <w:rPr>
          <w:szCs w:val="24"/>
        </w:rPr>
      </w:pPr>
      <w:r w:rsidRPr="00035B48">
        <w:rPr>
          <w:szCs w:val="24"/>
        </w:rPr>
        <w:t xml:space="preserve">Муниципальное образование расположено в </w:t>
      </w:r>
      <w:r w:rsidR="00996484">
        <w:rPr>
          <w:szCs w:val="24"/>
        </w:rPr>
        <w:t>центральной</w:t>
      </w:r>
      <w:r w:rsidRPr="00035B48">
        <w:rPr>
          <w:szCs w:val="24"/>
        </w:rPr>
        <w:t xml:space="preserve"> части Приютненского</w:t>
      </w:r>
      <w:r w:rsidR="00FB4B77" w:rsidRPr="00035B48">
        <w:rPr>
          <w:szCs w:val="24"/>
        </w:rPr>
        <w:t xml:space="preserve"> </w:t>
      </w:r>
      <w:r w:rsidR="00996484">
        <w:rPr>
          <w:szCs w:val="24"/>
        </w:rPr>
        <w:t>района Республики Калмыкия</w:t>
      </w:r>
      <w:r w:rsidRPr="00035B48">
        <w:rPr>
          <w:szCs w:val="24"/>
        </w:rPr>
        <w:t>.</w:t>
      </w:r>
    </w:p>
    <w:p w:rsidR="00D5699F" w:rsidRPr="00035B48" w:rsidRDefault="00975960" w:rsidP="00C87014">
      <w:pPr>
        <w:ind w:firstLine="709"/>
        <w:rPr>
          <w:szCs w:val="24"/>
        </w:rPr>
      </w:pPr>
      <w:r>
        <w:rPr>
          <w:szCs w:val="24"/>
        </w:rPr>
        <w:t>Ульдючинское</w:t>
      </w:r>
      <w:r w:rsidR="00D5699F" w:rsidRPr="00035B48">
        <w:rPr>
          <w:szCs w:val="24"/>
        </w:rPr>
        <w:t xml:space="preserve"> СМО граничит:</w:t>
      </w:r>
    </w:p>
    <w:p w:rsidR="00D5699F" w:rsidRPr="00035B48" w:rsidRDefault="00D5699F" w:rsidP="00C87014">
      <w:pPr>
        <w:pStyle w:val="a6"/>
        <w:spacing w:line="240" w:lineRule="auto"/>
        <w:ind w:left="0" w:firstLine="709"/>
        <w:rPr>
          <w:rFonts w:ascii="Times New Roman" w:hAnsi="Times New Roman"/>
        </w:rPr>
      </w:pPr>
      <w:r w:rsidRPr="00035B48">
        <w:rPr>
          <w:rFonts w:ascii="Times New Roman" w:hAnsi="Times New Roman"/>
        </w:rPr>
        <w:t xml:space="preserve">На севере – с </w:t>
      </w:r>
      <w:r w:rsidR="00996484">
        <w:rPr>
          <w:rFonts w:ascii="Times New Roman" w:hAnsi="Times New Roman"/>
        </w:rPr>
        <w:t>Воробьевским СМ</w:t>
      </w:r>
      <w:r w:rsidRPr="00035B48">
        <w:rPr>
          <w:rFonts w:ascii="Times New Roman" w:hAnsi="Times New Roman"/>
        </w:rPr>
        <w:t>О РК;</w:t>
      </w:r>
    </w:p>
    <w:p w:rsidR="00D5699F" w:rsidRPr="00035B48" w:rsidRDefault="00D5699F" w:rsidP="00C87014">
      <w:pPr>
        <w:pStyle w:val="a6"/>
        <w:spacing w:line="240" w:lineRule="auto"/>
        <w:ind w:left="0" w:firstLine="709"/>
        <w:rPr>
          <w:rFonts w:ascii="Times New Roman" w:hAnsi="Times New Roman"/>
        </w:rPr>
      </w:pPr>
      <w:r w:rsidRPr="00035B48">
        <w:rPr>
          <w:rFonts w:ascii="Times New Roman" w:hAnsi="Times New Roman"/>
        </w:rPr>
        <w:t xml:space="preserve">На западе – с </w:t>
      </w:r>
      <w:r w:rsidR="00996484">
        <w:rPr>
          <w:rFonts w:ascii="Times New Roman" w:hAnsi="Times New Roman"/>
        </w:rPr>
        <w:t>Нартинским СМО РК</w:t>
      </w:r>
      <w:r w:rsidRPr="00035B48">
        <w:rPr>
          <w:rFonts w:ascii="Times New Roman" w:hAnsi="Times New Roman"/>
        </w:rPr>
        <w:t>;</w:t>
      </w:r>
    </w:p>
    <w:p w:rsidR="00D5699F" w:rsidRPr="00035B48" w:rsidRDefault="00D5699F" w:rsidP="00C87014">
      <w:pPr>
        <w:pStyle w:val="a6"/>
        <w:spacing w:line="240" w:lineRule="auto"/>
        <w:ind w:left="0" w:firstLine="709"/>
        <w:rPr>
          <w:rFonts w:ascii="Times New Roman" w:hAnsi="Times New Roman"/>
        </w:rPr>
      </w:pPr>
      <w:r w:rsidRPr="00035B48">
        <w:rPr>
          <w:rFonts w:ascii="Times New Roman" w:hAnsi="Times New Roman"/>
        </w:rPr>
        <w:t xml:space="preserve">На юге – с </w:t>
      </w:r>
      <w:r w:rsidR="00996484">
        <w:rPr>
          <w:rFonts w:ascii="Times New Roman" w:hAnsi="Times New Roman"/>
        </w:rPr>
        <w:t>Нартинским</w:t>
      </w:r>
      <w:r w:rsidRPr="00035B48">
        <w:rPr>
          <w:rFonts w:ascii="Times New Roman" w:hAnsi="Times New Roman"/>
        </w:rPr>
        <w:t>СМО РК;</w:t>
      </w:r>
    </w:p>
    <w:p w:rsidR="00D5699F" w:rsidRPr="00035B48" w:rsidRDefault="00D5699F" w:rsidP="00C87014">
      <w:pPr>
        <w:pStyle w:val="a6"/>
        <w:spacing w:line="240" w:lineRule="auto"/>
        <w:ind w:left="0" w:firstLine="709"/>
        <w:rPr>
          <w:rFonts w:ascii="Times New Roman" w:hAnsi="Times New Roman"/>
        </w:rPr>
      </w:pPr>
      <w:r w:rsidRPr="00035B48">
        <w:rPr>
          <w:rFonts w:ascii="Times New Roman" w:hAnsi="Times New Roman"/>
        </w:rPr>
        <w:lastRenderedPageBreak/>
        <w:t xml:space="preserve">На востоке – с </w:t>
      </w:r>
      <w:r w:rsidR="00996484">
        <w:rPr>
          <w:rFonts w:ascii="Times New Roman" w:hAnsi="Times New Roman"/>
        </w:rPr>
        <w:t>Песчаным СМО</w:t>
      </w:r>
    </w:p>
    <w:p w:rsidR="00D5699F" w:rsidRPr="00035B48" w:rsidRDefault="00D5699F" w:rsidP="00C87014">
      <w:pPr>
        <w:pStyle w:val="a6"/>
        <w:spacing w:line="240" w:lineRule="auto"/>
        <w:ind w:left="0" w:firstLine="709"/>
        <w:rPr>
          <w:rFonts w:ascii="Times New Roman" w:hAnsi="Times New Roman"/>
        </w:rPr>
      </w:pPr>
      <w:r w:rsidRPr="00035B48">
        <w:rPr>
          <w:rFonts w:ascii="Times New Roman" w:hAnsi="Times New Roman"/>
        </w:rPr>
        <w:t xml:space="preserve">Сельское муниципальное образование расположено в </w:t>
      </w:r>
      <w:r w:rsidR="00996484">
        <w:rPr>
          <w:rFonts w:ascii="Times New Roman" w:hAnsi="Times New Roman"/>
        </w:rPr>
        <w:t>центральной</w:t>
      </w:r>
      <w:r w:rsidRPr="00035B48">
        <w:rPr>
          <w:rFonts w:ascii="Times New Roman" w:hAnsi="Times New Roman"/>
        </w:rPr>
        <w:t xml:space="preserve"> части Приютненского РМО, в </w:t>
      </w:r>
      <w:r w:rsidR="00996484">
        <w:rPr>
          <w:rFonts w:ascii="Times New Roman" w:hAnsi="Times New Roman"/>
        </w:rPr>
        <w:t>восточной</w:t>
      </w:r>
      <w:r w:rsidRPr="00035B48">
        <w:rPr>
          <w:rFonts w:ascii="Times New Roman" w:hAnsi="Times New Roman"/>
        </w:rPr>
        <w:t xml:space="preserve"> части Республики Калмыкия. Общая площадь земель в границах муниципального образования составляет </w:t>
      </w:r>
      <w:smartTag w:uri="urn:schemas-microsoft-com:office:smarttags" w:element="metricconverter">
        <w:smartTagPr>
          <w:attr w:name="ProductID" w:val="13152 га"/>
        </w:smartTagPr>
        <w:r w:rsidRPr="00035B48">
          <w:rPr>
            <w:rFonts w:ascii="Times New Roman" w:hAnsi="Times New Roman"/>
          </w:rPr>
          <w:t>1</w:t>
        </w:r>
        <w:r w:rsidR="00FC08EA">
          <w:rPr>
            <w:rFonts w:ascii="Times New Roman" w:hAnsi="Times New Roman"/>
          </w:rPr>
          <w:t>3152</w:t>
        </w:r>
        <w:r w:rsidRPr="00035B48">
          <w:rPr>
            <w:rFonts w:ascii="Times New Roman" w:hAnsi="Times New Roman"/>
          </w:rPr>
          <w:t xml:space="preserve"> га</w:t>
        </w:r>
      </w:smartTag>
      <w:r w:rsidRPr="00035B48">
        <w:rPr>
          <w:rFonts w:ascii="Times New Roman" w:hAnsi="Times New Roman"/>
        </w:rPr>
        <w:t>, что составляет 4,</w:t>
      </w:r>
      <w:r w:rsidR="00FC08EA">
        <w:rPr>
          <w:rFonts w:ascii="Times New Roman" w:hAnsi="Times New Roman"/>
        </w:rPr>
        <w:t>2</w:t>
      </w:r>
      <w:r w:rsidRPr="00035B48">
        <w:rPr>
          <w:rFonts w:ascii="Times New Roman" w:hAnsi="Times New Roman"/>
        </w:rPr>
        <w:t>% от площади всего Приютненского</w:t>
      </w:r>
      <w:r w:rsidR="00FB4B77" w:rsidRPr="00035B48">
        <w:rPr>
          <w:rFonts w:ascii="Times New Roman" w:hAnsi="Times New Roman"/>
        </w:rPr>
        <w:t xml:space="preserve"> </w:t>
      </w:r>
      <w:r w:rsidRPr="00035B48">
        <w:rPr>
          <w:rFonts w:ascii="Times New Roman" w:hAnsi="Times New Roman"/>
        </w:rPr>
        <w:t xml:space="preserve">района. </w:t>
      </w:r>
      <w:r w:rsidR="00FC08EA">
        <w:rPr>
          <w:rFonts w:ascii="Times New Roman" w:hAnsi="Times New Roman"/>
        </w:rPr>
        <w:t xml:space="preserve">Из них пашни составляют 3,244 тыс.га, пастбща – 3,279 тыс.га. </w:t>
      </w:r>
      <w:r w:rsidRPr="00035B48">
        <w:rPr>
          <w:rFonts w:ascii="Times New Roman" w:hAnsi="Times New Roman"/>
        </w:rPr>
        <w:t xml:space="preserve">По данным администрации муниципального образования численность населения на 01.01.2012 года составляет </w:t>
      </w:r>
      <w:r w:rsidR="00FC08EA">
        <w:rPr>
          <w:rFonts w:ascii="Times New Roman" w:hAnsi="Times New Roman"/>
        </w:rPr>
        <w:t>847</w:t>
      </w:r>
      <w:r w:rsidRPr="00035B48">
        <w:rPr>
          <w:rFonts w:ascii="Times New Roman" w:hAnsi="Times New Roman"/>
        </w:rPr>
        <w:t xml:space="preserve"> человек или </w:t>
      </w:r>
      <w:r w:rsidR="00FC08EA">
        <w:rPr>
          <w:rFonts w:ascii="Times New Roman" w:hAnsi="Times New Roman"/>
        </w:rPr>
        <w:t>7</w:t>
      </w:r>
      <w:r w:rsidRPr="00035B48">
        <w:rPr>
          <w:rFonts w:ascii="Times New Roman" w:hAnsi="Times New Roman"/>
        </w:rPr>
        <w:t>,2% от всего населения Приютненского района</w:t>
      </w:r>
      <w:r w:rsidR="00FC08EA">
        <w:rPr>
          <w:rFonts w:ascii="Times New Roman" w:hAnsi="Times New Roman"/>
        </w:rPr>
        <w:t>, около 0,3% населения республики.</w:t>
      </w:r>
      <w:r w:rsidRPr="00035B48">
        <w:rPr>
          <w:rFonts w:ascii="Times New Roman" w:hAnsi="Times New Roman"/>
        </w:rPr>
        <w:t xml:space="preserve"> Плотность населения – </w:t>
      </w:r>
      <w:r w:rsidR="00FC08EA">
        <w:rPr>
          <w:rFonts w:ascii="Times New Roman" w:hAnsi="Times New Roman"/>
        </w:rPr>
        <w:t>6</w:t>
      </w:r>
      <w:r w:rsidRPr="00035B48">
        <w:rPr>
          <w:rFonts w:ascii="Times New Roman" w:hAnsi="Times New Roman"/>
        </w:rPr>
        <w:t xml:space="preserve"> чел. на </w:t>
      </w:r>
      <w:r w:rsidR="00FC08EA">
        <w:rPr>
          <w:rFonts w:ascii="Times New Roman" w:hAnsi="Times New Roman"/>
        </w:rPr>
        <w:t>кв.км</w:t>
      </w:r>
      <w:r w:rsidRPr="00035B48">
        <w:rPr>
          <w:rFonts w:ascii="Times New Roman" w:hAnsi="Times New Roman"/>
        </w:rPr>
        <w:t xml:space="preserve">. Ближайшим городским поселением является город Элиста (столица Республики Калмыкия). От административного центра Приютненского района – села Приютного планируемое поселение расположено в </w:t>
      </w:r>
      <w:smartTag w:uri="urn:schemas-microsoft-com:office:smarttags" w:element="metricconverter">
        <w:smartTagPr>
          <w:attr w:name="ProductID" w:val="20 км"/>
        </w:smartTagPr>
        <w:r w:rsidR="00975960">
          <w:rPr>
            <w:rFonts w:ascii="Times New Roman" w:hAnsi="Times New Roman"/>
          </w:rPr>
          <w:t>2</w:t>
        </w:r>
        <w:r w:rsidRPr="00035B48">
          <w:rPr>
            <w:rFonts w:ascii="Times New Roman" w:hAnsi="Times New Roman"/>
          </w:rPr>
          <w:t>0 км</w:t>
        </w:r>
      </w:smartTag>
      <w:r w:rsidRPr="00035B48">
        <w:rPr>
          <w:rFonts w:ascii="Times New Roman" w:hAnsi="Times New Roman"/>
        </w:rPr>
        <w:t xml:space="preserve">; от центра субъекта </w:t>
      </w:r>
      <w:r w:rsidR="00975960">
        <w:rPr>
          <w:rFonts w:ascii="Times New Roman" w:hAnsi="Times New Roman"/>
        </w:rPr>
        <w:t>с.</w:t>
      </w:r>
      <w:r w:rsidRPr="00035B48">
        <w:rPr>
          <w:rFonts w:ascii="Times New Roman" w:hAnsi="Times New Roman"/>
        </w:rPr>
        <w:t xml:space="preserve"> </w:t>
      </w:r>
      <w:r w:rsidR="00975960">
        <w:rPr>
          <w:rFonts w:ascii="Times New Roman" w:hAnsi="Times New Roman"/>
        </w:rPr>
        <w:t>Ульдючины</w:t>
      </w:r>
      <w:r w:rsidRPr="00035B48">
        <w:rPr>
          <w:rFonts w:ascii="Times New Roman" w:hAnsi="Times New Roman"/>
        </w:rPr>
        <w:t xml:space="preserve"> находится в </w:t>
      </w:r>
      <w:smartTag w:uri="urn:schemas-microsoft-com:office:smarttags" w:element="metricconverter">
        <w:smartTagPr>
          <w:attr w:name="ProductID" w:val="45 км"/>
        </w:smartTagPr>
        <w:r w:rsidR="00975960">
          <w:rPr>
            <w:rFonts w:ascii="Times New Roman" w:hAnsi="Times New Roman"/>
          </w:rPr>
          <w:t>4</w:t>
        </w:r>
        <w:r w:rsidR="00633A71">
          <w:rPr>
            <w:rFonts w:ascii="Times New Roman" w:hAnsi="Times New Roman"/>
          </w:rPr>
          <w:t>5</w:t>
        </w:r>
        <w:r w:rsidRPr="00035B48">
          <w:rPr>
            <w:rFonts w:ascii="Times New Roman" w:hAnsi="Times New Roman"/>
          </w:rPr>
          <w:t xml:space="preserve"> км</w:t>
        </w:r>
      </w:smartTag>
      <w:r w:rsidRPr="00035B48">
        <w:rPr>
          <w:rFonts w:ascii="Times New Roman" w:hAnsi="Times New Roman"/>
        </w:rPr>
        <w:t>.</w:t>
      </w:r>
    </w:p>
    <w:p w:rsidR="000923B7" w:rsidRPr="000923B7" w:rsidRDefault="00D5699F" w:rsidP="000923B7">
      <w:pPr>
        <w:pStyle w:val="a6"/>
        <w:spacing w:line="240" w:lineRule="auto"/>
        <w:ind w:left="0" w:firstLine="540"/>
        <w:rPr>
          <w:rFonts w:ascii="Times New Roman" w:hAnsi="Times New Roman"/>
        </w:rPr>
      </w:pPr>
      <w:r w:rsidRPr="00035B48">
        <w:rPr>
          <w:rFonts w:ascii="Times New Roman" w:hAnsi="Times New Roman"/>
        </w:rPr>
        <w:t xml:space="preserve">В соответствии с утвержденной схемой территориального планирования Республики Калмыкия, рассматриваемая территория как часть Приютненского района располагается в </w:t>
      </w:r>
      <w:r w:rsidR="000923B7">
        <w:rPr>
          <w:rFonts w:ascii="Times New Roman" w:hAnsi="Times New Roman"/>
        </w:rPr>
        <w:t xml:space="preserve">восточной части Приютненского района. </w:t>
      </w:r>
      <w:r w:rsidR="000923B7" w:rsidRPr="000923B7">
        <w:rPr>
          <w:rFonts w:ascii="Times New Roman" w:hAnsi="Times New Roman"/>
        </w:rPr>
        <w:t>Поселение играет второстепенную роль в системе расселения района, так как</w:t>
      </w:r>
      <w:r w:rsidR="000923B7">
        <w:rPr>
          <w:rFonts w:ascii="Times New Roman" w:hAnsi="Times New Roman"/>
        </w:rPr>
        <w:t xml:space="preserve"> </w:t>
      </w:r>
      <w:r w:rsidR="000923B7" w:rsidRPr="000923B7">
        <w:rPr>
          <w:rFonts w:ascii="Times New Roman" w:hAnsi="Times New Roman"/>
        </w:rPr>
        <w:t>является частью линейной транспортной структуры и имеет связь с районным и</w:t>
      </w:r>
      <w:r w:rsidR="000923B7">
        <w:rPr>
          <w:rFonts w:ascii="Times New Roman" w:hAnsi="Times New Roman"/>
        </w:rPr>
        <w:t xml:space="preserve"> </w:t>
      </w:r>
      <w:r w:rsidR="000923B7" w:rsidRPr="000923B7">
        <w:rPr>
          <w:rFonts w:ascii="Times New Roman" w:hAnsi="Times New Roman"/>
        </w:rPr>
        <w:t>республиканским центрами посредством магистральной автодороги федерального</w:t>
      </w:r>
    </w:p>
    <w:p w:rsidR="00D5699F" w:rsidRPr="000923B7" w:rsidRDefault="000923B7" w:rsidP="000923B7">
      <w:pPr>
        <w:pStyle w:val="a6"/>
        <w:spacing w:line="240" w:lineRule="auto"/>
        <w:ind w:hanging="720"/>
        <w:rPr>
          <w:rFonts w:ascii="Times New Roman" w:hAnsi="Times New Roman"/>
        </w:rPr>
      </w:pPr>
      <w:r w:rsidRPr="000923B7">
        <w:rPr>
          <w:rFonts w:ascii="Times New Roman" w:hAnsi="Times New Roman"/>
        </w:rPr>
        <w:t>значения.</w:t>
      </w:r>
    </w:p>
    <w:p w:rsidR="00C440AC" w:rsidRPr="00C440AC" w:rsidRDefault="00C440AC" w:rsidP="00C440AC">
      <w:pPr>
        <w:ind w:firstLine="709"/>
        <w:jc w:val="both"/>
        <w:rPr>
          <w:szCs w:val="24"/>
          <w:lang w:eastAsia="en-US"/>
        </w:rPr>
      </w:pPr>
      <w:r w:rsidRPr="00C440AC">
        <w:rPr>
          <w:szCs w:val="24"/>
          <w:lang w:eastAsia="en-US"/>
        </w:rPr>
        <w:t>Транспортно-географическое</w:t>
      </w:r>
      <w:r>
        <w:rPr>
          <w:szCs w:val="24"/>
          <w:lang w:eastAsia="en-US"/>
        </w:rPr>
        <w:t xml:space="preserve"> </w:t>
      </w:r>
      <w:r w:rsidRPr="00C440AC">
        <w:rPr>
          <w:szCs w:val="24"/>
          <w:lang w:eastAsia="en-US"/>
        </w:rPr>
        <w:t>положение</w:t>
      </w:r>
      <w:r>
        <w:rPr>
          <w:szCs w:val="24"/>
          <w:lang w:eastAsia="en-US"/>
        </w:rPr>
        <w:t xml:space="preserve"> </w:t>
      </w:r>
      <w:r w:rsidRPr="00C440AC">
        <w:rPr>
          <w:szCs w:val="24"/>
          <w:lang w:eastAsia="en-US"/>
        </w:rPr>
        <w:t>Ульдючинского</w:t>
      </w:r>
      <w:r>
        <w:rPr>
          <w:szCs w:val="24"/>
          <w:lang w:eastAsia="en-US"/>
        </w:rPr>
        <w:t xml:space="preserve"> </w:t>
      </w:r>
      <w:r w:rsidRPr="00C440AC">
        <w:rPr>
          <w:szCs w:val="24"/>
          <w:lang w:eastAsia="en-US"/>
        </w:rPr>
        <w:t>СМО,</w:t>
      </w:r>
      <w:r>
        <w:rPr>
          <w:szCs w:val="24"/>
          <w:lang w:eastAsia="en-US"/>
        </w:rPr>
        <w:t xml:space="preserve"> </w:t>
      </w:r>
      <w:r w:rsidRPr="00C440AC">
        <w:rPr>
          <w:szCs w:val="24"/>
          <w:lang w:eastAsia="en-US"/>
        </w:rPr>
        <w:t>как</w:t>
      </w:r>
      <w:r>
        <w:rPr>
          <w:szCs w:val="24"/>
          <w:lang w:eastAsia="en-US"/>
        </w:rPr>
        <w:t xml:space="preserve"> </w:t>
      </w:r>
      <w:r w:rsidRPr="00C440AC">
        <w:rPr>
          <w:szCs w:val="24"/>
          <w:lang w:eastAsia="en-US"/>
        </w:rPr>
        <w:t>в</w:t>
      </w:r>
      <w:r>
        <w:rPr>
          <w:szCs w:val="24"/>
          <w:lang w:eastAsia="en-US"/>
        </w:rPr>
        <w:t xml:space="preserve"> </w:t>
      </w:r>
      <w:r w:rsidRPr="00C440AC">
        <w:rPr>
          <w:szCs w:val="24"/>
          <w:lang w:eastAsia="en-US"/>
        </w:rPr>
        <w:t>региональном масштабе, так и на локальном, внутрирайонном уровне, можно назвать</w:t>
      </w:r>
      <w:r>
        <w:rPr>
          <w:szCs w:val="24"/>
          <w:lang w:eastAsia="en-US"/>
        </w:rPr>
        <w:t xml:space="preserve"> </w:t>
      </w:r>
      <w:r w:rsidRPr="00C440AC">
        <w:rPr>
          <w:szCs w:val="24"/>
          <w:lang w:eastAsia="en-US"/>
        </w:rPr>
        <w:t>относительно</w:t>
      </w:r>
      <w:r>
        <w:rPr>
          <w:szCs w:val="24"/>
          <w:lang w:eastAsia="en-US"/>
        </w:rPr>
        <w:t xml:space="preserve"> </w:t>
      </w:r>
      <w:r w:rsidRPr="00C440AC">
        <w:rPr>
          <w:szCs w:val="24"/>
          <w:lang w:eastAsia="en-US"/>
        </w:rPr>
        <w:t>выгодным.</w:t>
      </w:r>
    </w:p>
    <w:p w:rsidR="00C440AC" w:rsidRDefault="00C440AC" w:rsidP="00C440AC">
      <w:pPr>
        <w:ind w:firstLine="709"/>
        <w:jc w:val="both"/>
        <w:rPr>
          <w:szCs w:val="24"/>
          <w:lang w:eastAsia="en-US"/>
        </w:rPr>
      </w:pPr>
      <w:r w:rsidRPr="00C440AC">
        <w:rPr>
          <w:szCs w:val="24"/>
          <w:lang w:eastAsia="en-US"/>
        </w:rPr>
        <w:t>Транспорт</w:t>
      </w:r>
      <w:r>
        <w:rPr>
          <w:szCs w:val="24"/>
          <w:lang w:eastAsia="en-US"/>
        </w:rPr>
        <w:t xml:space="preserve"> </w:t>
      </w:r>
      <w:r w:rsidRPr="00C440AC">
        <w:rPr>
          <w:szCs w:val="24"/>
          <w:lang w:eastAsia="en-US"/>
        </w:rPr>
        <w:t>Ульдючинского</w:t>
      </w:r>
      <w:r>
        <w:rPr>
          <w:szCs w:val="24"/>
          <w:lang w:eastAsia="en-US"/>
        </w:rPr>
        <w:t xml:space="preserve"> </w:t>
      </w:r>
      <w:r w:rsidRPr="00C440AC">
        <w:rPr>
          <w:szCs w:val="24"/>
          <w:lang w:eastAsia="en-US"/>
        </w:rPr>
        <w:t>СМО</w:t>
      </w:r>
      <w:r>
        <w:rPr>
          <w:szCs w:val="24"/>
          <w:lang w:eastAsia="en-US"/>
        </w:rPr>
        <w:t xml:space="preserve"> </w:t>
      </w:r>
      <w:r w:rsidRPr="00C440AC">
        <w:rPr>
          <w:szCs w:val="24"/>
          <w:lang w:eastAsia="en-US"/>
        </w:rPr>
        <w:t>представлен</w:t>
      </w:r>
      <w:r>
        <w:rPr>
          <w:szCs w:val="24"/>
          <w:lang w:eastAsia="en-US"/>
        </w:rPr>
        <w:t xml:space="preserve"> </w:t>
      </w:r>
      <w:r w:rsidRPr="00C440AC">
        <w:rPr>
          <w:szCs w:val="24"/>
          <w:lang w:eastAsia="en-US"/>
        </w:rPr>
        <w:t>автомобильным и железнодорожным. По территории СМО проходит трасса</w:t>
      </w:r>
      <w:r>
        <w:rPr>
          <w:szCs w:val="24"/>
          <w:lang w:eastAsia="en-US"/>
        </w:rPr>
        <w:t xml:space="preserve"> </w:t>
      </w:r>
      <w:r w:rsidRPr="00C440AC">
        <w:rPr>
          <w:szCs w:val="24"/>
          <w:lang w:eastAsia="en-US"/>
        </w:rPr>
        <w:t>Ставрополь – Элиста - Астрахань (А-154), а также отрезок железной дороги Элиста –</w:t>
      </w:r>
      <w:r>
        <w:rPr>
          <w:szCs w:val="24"/>
          <w:lang w:eastAsia="en-US"/>
        </w:rPr>
        <w:t xml:space="preserve"> </w:t>
      </w:r>
      <w:r w:rsidRPr="00C440AC">
        <w:rPr>
          <w:szCs w:val="24"/>
          <w:lang w:eastAsia="en-US"/>
        </w:rPr>
        <w:t>Аксарайская.</w:t>
      </w:r>
    </w:p>
    <w:p w:rsidR="00D5699F" w:rsidRPr="00035B48" w:rsidRDefault="00D5699F" w:rsidP="00C440AC">
      <w:pPr>
        <w:ind w:firstLine="709"/>
        <w:jc w:val="both"/>
        <w:rPr>
          <w:szCs w:val="24"/>
        </w:rPr>
      </w:pPr>
      <w:r w:rsidRPr="00035B48">
        <w:rPr>
          <w:szCs w:val="24"/>
          <w:lang w:eastAsia="en-US"/>
        </w:rPr>
        <w:t xml:space="preserve">Промышленное производство на территории </w:t>
      </w:r>
      <w:r w:rsidR="00975960">
        <w:rPr>
          <w:szCs w:val="24"/>
          <w:lang w:eastAsia="en-US"/>
        </w:rPr>
        <w:t>Ульдючинского</w:t>
      </w:r>
      <w:r w:rsidRPr="00035B48">
        <w:rPr>
          <w:szCs w:val="24"/>
          <w:lang w:eastAsia="en-US"/>
        </w:rPr>
        <w:t xml:space="preserve"> СМО </w:t>
      </w:r>
      <w:r w:rsidR="00E9358C">
        <w:rPr>
          <w:szCs w:val="24"/>
          <w:lang w:eastAsia="en-US"/>
        </w:rPr>
        <w:t>не получила развития ввиду отсутствия ресурсов.</w:t>
      </w:r>
    </w:p>
    <w:p w:rsidR="00D5699F" w:rsidRPr="00035B48" w:rsidRDefault="00D5699F" w:rsidP="000923B7">
      <w:pPr>
        <w:ind w:firstLine="709"/>
        <w:jc w:val="both"/>
        <w:rPr>
          <w:szCs w:val="24"/>
        </w:rPr>
      </w:pPr>
      <w:r w:rsidRPr="00035B48">
        <w:rPr>
          <w:szCs w:val="24"/>
        </w:rPr>
        <w:t xml:space="preserve">Положение </w:t>
      </w:r>
      <w:r w:rsidR="00975960">
        <w:rPr>
          <w:szCs w:val="24"/>
        </w:rPr>
        <w:t>Ульдючинского</w:t>
      </w:r>
      <w:r w:rsidRPr="00035B48">
        <w:rPr>
          <w:szCs w:val="24"/>
        </w:rPr>
        <w:t xml:space="preserve"> СМО в сети учреждений социальной инфраструктуры Республики Калмыкия также оценивается как полупериферийное: центром вторичного социального обслуживания населения является административный центр – село Приютное, услуги более высокого уровня (высшее образование, культурно-досуговые услуги) жители могут получить в Элисте.</w:t>
      </w:r>
    </w:p>
    <w:p w:rsidR="00D5699F" w:rsidRPr="00035B48" w:rsidRDefault="00D5699F" w:rsidP="000923B7">
      <w:pPr>
        <w:pStyle w:val="a6"/>
        <w:spacing w:line="240" w:lineRule="auto"/>
        <w:ind w:left="0" w:firstLine="709"/>
        <w:rPr>
          <w:rFonts w:ascii="Times New Roman" w:hAnsi="Times New Roman"/>
        </w:rPr>
      </w:pPr>
      <w:r w:rsidRPr="00035B48">
        <w:rPr>
          <w:rFonts w:ascii="Times New Roman" w:hAnsi="Times New Roman"/>
        </w:rPr>
        <w:t>Рассмотрев все преимущества и недостатки расположения рассматриваемого муниципального образования, его ЭГП можно оценить как полупериферийное в Республике Калмыкия и полуперефирийное в Приютненском районе и в целом выгодное.</w:t>
      </w:r>
    </w:p>
    <w:p w:rsidR="00D5699F" w:rsidRPr="00035B48" w:rsidRDefault="00E9358C" w:rsidP="00E9358C">
      <w:pPr>
        <w:ind w:firstLine="709"/>
        <w:jc w:val="both"/>
        <w:rPr>
          <w:szCs w:val="24"/>
        </w:rPr>
      </w:pPr>
      <w:r>
        <w:rPr>
          <w:szCs w:val="24"/>
        </w:rPr>
        <w:t>Важн</w:t>
      </w:r>
      <w:r w:rsidR="00D5699F" w:rsidRPr="00035B48">
        <w:rPr>
          <w:szCs w:val="24"/>
        </w:rPr>
        <w:t xml:space="preserve">ейшей составной частью экономики </w:t>
      </w:r>
      <w:r w:rsidR="00975960">
        <w:rPr>
          <w:szCs w:val="24"/>
        </w:rPr>
        <w:t>Ульдючинского</w:t>
      </w:r>
      <w:r w:rsidR="00D5699F" w:rsidRPr="00035B48">
        <w:rPr>
          <w:szCs w:val="24"/>
        </w:rPr>
        <w:t xml:space="preserve"> СМО является агропромышленный комплекс. В нём занято 55,7 % от общей численности занятых в экономике, задействована основная часть производственных фондов. Основу аграрного сектора планируемого муниципального образования составляет животноводство. Основные направления: мясное скотоводство, мясное и тонкорунное овцеводство. </w:t>
      </w:r>
    </w:p>
    <w:p w:rsidR="00D5699F" w:rsidRPr="00035B48" w:rsidRDefault="00864454" w:rsidP="00F535CF">
      <w:pPr>
        <w:jc w:val="center"/>
        <w:rPr>
          <w:szCs w:val="24"/>
        </w:rPr>
      </w:pPr>
      <w:r w:rsidRPr="00035B48">
        <w:rPr>
          <w:b/>
          <w:szCs w:val="24"/>
        </w:rPr>
        <w:t>4.</w:t>
      </w:r>
      <w:r w:rsidR="00D5699F" w:rsidRPr="00035B48">
        <w:rPr>
          <w:b/>
          <w:szCs w:val="24"/>
        </w:rPr>
        <w:t xml:space="preserve"> Анализ общего развития экономики </w:t>
      </w:r>
      <w:r w:rsidR="00975960">
        <w:rPr>
          <w:b/>
          <w:szCs w:val="24"/>
        </w:rPr>
        <w:t>Ульдючинского</w:t>
      </w:r>
      <w:r w:rsidR="00D5699F" w:rsidRPr="00035B48">
        <w:rPr>
          <w:b/>
          <w:szCs w:val="24"/>
        </w:rPr>
        <w:t xml:space="preserve"> СМО.</w:t>
      </w:r>
    </w:p>
    <w:p w:rsidR="00D5699F" w:rsidRPr="00035B48" w:rsidRDefault="00D5699F" w:rsidP="00E9358C">
      <w:pPr>
        <w:ind w:firstLine="709"/>
        <w:jc w:val="both"/>
        <w:rPr>
          <w:szCs w:val="24"/>
        </w:rPr>
      </w:pPr>
      <w:r w:rsidRPr="00035B48">
        <w:rPr>
          <w:szCs w:val="24"/>
        </w:rPr>
        <w:t>Природно-экологические и ландша</w:t>
      </w:r>
      <w:r w:rsidR="00CF7E29" w:rsidRPr="00035B48">
        <w:rPr>
          <w:szCs w:val="24"/>
        </w:rPr>
        <w:t>фтные особенности Калмыкии пред</w:t>
      </w:r>
      <w:r w:rsidRPr="00035B48">
        <w:rPr>
          <w:szCs w:val="24"/>
        </w:rPr>
        <w:t xml:space="preserve">определяют базовые черты ее хозяйственной специализации, структуру региональной экономики, доминанту в ней аграрного кластера и, в первую очередь, экстенсивного животноводства овцеводческой направленности. Отраслевая структура экономики </w:t>
      </w:r>
      <w:r w:rsidR="00975960">
        <w:rPr>
          <w:szCs w:val="24"/>
        </w:rPr>
        <w:t>Ульдючинского</w:t>
      </w:r>
      <w:r w:rsidRPr="00035B48">
        <w:rPr>
          <w:szCs w:val="24"/>
        </w:rPr>
        <w:t xml:space="preserve"> СМО имеет моноотраслевой характер.</w:t>
      </w:r>
    </w:p>
    <w:p w:rsidR="00D5699F" w:rsidRPr="00035B48" w:rsidRDefault="00D5699F" w:rsidP="00E9358C">
      <w:pPr>
        <w:ind w:firstLine="709"/>
        <w:jc w:val="both"/>
        <w:rPr>
          <w:szCs w:val="24"/>
        </w:rPr>
      </w:pPr>
      <w:r w:rsidRPr="00035B48">
        <w:rPr>
          <w:szCs w:val="24"/>
        </w:rPr>
        <w:t>В настоящее время основная часть территории СМО используется для сельскохозяйственного производства.</w:t>
      </w:r>
    </w:p>
    <w:p w:rsidR="00D5699F" w:rsidRPr="00035B48" w:rsidRDefault="00D5699F" w:rsidP="00E9358C">
      <w:pPr>
        <w:ind w:firstLine="709"/>
        <w:jc w:val="both"/>
        <w:rPr>
          <w:szCs w:val="24"/>
        </w:rPr>
      </w:pPr>
      <w:r w:rsidRPr="00035B48">
        <w:rPr>
          <w:szCs w:val="24"/>
        </w:rPr>
        <w:t xml:space="preserve">Промышленное производство на территории планируемого СМО отсутствует. Проблемной сферой деятельности в </w:t>
      </w:r>
      <w:r w:rsidR="00E9358C">
        <w:rPr>
          <w:szCs w:val="24"/>
        </w:rPr>
        <w:t>Ульдючинском</w:t>
      </w:r>
      <w:r w:rsidRPr="00035B48">
        <w:rPr>
          <w:szCs w:val="24"/>
        </w:rPr>
        <w:t xml:space="preserve"> СМО, как и в Республике в целом является отрасль промышленной</w:t>
      </w:r>
      <w:r w:rsidR="00FB4B77" w:rsidRPr="00035B48">
        <w:rPr>
          <w:szCs w:val="24"/>
        </w:rPr>
        <w:t xml:space="preserve"> </w:t>
      </w:r>
      <w:r w:rsidRPr="00035B48">
        <w:rPr>
          <w:szCs w:val="24"/>
        </w:rPr>
        <w:t>переработки сельскохозяйственной продукции, фактически сельскохозяйственная продукция</w:t>
      </w:r>
      <w:r w:rsidR="00E9358C">
        <w:rPr>
          <w:szCs w:val="24"/>
        </w:rPr>
        <w:t>, производимая на территории сельского поселения,</w:t>
      </w:r>
      <w:r w:rsidRPr="00035B48">
        <w:rPr>
          <w:szCs w:val="24"/>
        </w:rPr>
        <w:t xml:space="preserve"> перерабатывается за ее пределами.</w:t>
      </w:r>
    </w:p>
    <w:p w:rsidR="00D5699F" w:rsidRPr="00035B48" w:rsidRDefault="00D5699F" w:rsidP="00E9358C">
      <w:pPr>
        <w:ind w:firstLine="709"/>
        <w:jc w:val="both"/>
        <w:rPr>
          <w:szCs w:val="24"/>
        </w:rPr>
      </w:pPr>
      <w:r w:rsidRPr="00035B48">
        <w:rPr>
          <w:szCs w:val="24"/>
        </w:rPr>
        <w:t xml:space="preserve">Агропромышленный комплекс </w:t>
      </w:r>
      <w:r w:rsidR="00975960">
        <w:rPr>
          <w:szCs w:val="24"/>
        </w:rPr>
        <w:t>Ульдючинского</w:t>
      </w:r>
      <w:r w:rsidRPr="00035B48">
        <w:rPr>
          <w:szCs w:val="24"/>
        </w:rPr>
        <w:t xml:space="preserve"> СМО включает только сельское хозяйство (ядро АПК), которое составляет ведущая отрасль – животноводство и ведущие формы организации производства: крестьянско-фермерские хозяйства и личные подсобные </w:t>
      </w:r>
      <w:r w:rsidRPr="00035B48">
        <w:rPr>
          <w:szCs w:val="24"/>
        </w:rPr>
        <w:lastRenderedPageBreak/>
        <w:t>хозяйства. Предприятия первичной переработки сельскохозяйственного сырья отсутствуют. Пищевая промышленность отсутствует.</w:t>
      </w:r>
    </w:p>
    <w:p w:rsidR="00D5699F" w:rsidRPr="00035B48" w:rsidRDefault="00D5699F" w:rsidP="00E9358C">
      <w:pPr>
        <w:ind w:firstLine="709"/>
        <w:jc w:val="both"/>
        <w:rPr>
          <w:szCs w:val="24"/>
        </w:rPr>
      </w:pPr>
      <w:r w:rsidRPr="00035B48">
        <w:rPr>
          <w:szCs w:val="24"/>
        </w:rPr>
        <w:t xml:space="preserve">В соответствии со Стратегией социально-экономического развития Южного федерального округа на период до 2020 года территория </w:t>
      </w:r>
      <w:r w:rsidR="00975960">
        <w:rPr>
          <w:szCs w:val="24"/>
        </w:rPr>
        <w:t>Ульдючинского</w:t>
      </w:r>
      <w:r w:rsidRPr="00035B48">
        <w:rPr>
          <w:szCs w:val="24"/>
        </w:rPr>
        <w:t xml:space="preserve"> СМО Республика Калмыкия входит в межрегиональную Волжско-Каспийскую зону опережающего роста Южного федерального округа наряду с такими территориями, как Астраханская и Волгоградская области. Основными направлениями отраслевой специализации (применительно к территории </w:t>
      </w:r>
      <w:r w:rsidR="00975960">
        <w:rPr>
          <w:szCs w:val="24"/>
        </w:rPr>
        <w:t>Ульдючинского</w:t>
      </w:r>
      <w:r w:rsidRPr="00035B48">
        <w:rPr>
          <w:szCs w:val="24"/>
        </w:rPr>
        <w:t xml:space="preserve"> СМО) будут являться:</w:t>
      </w:r>
    </w:p>
    <w:p w:rsidR="00D5699F" w:rsidRPr="00035B48" w:rsidRDefault="00D5699F" w:rsidP="00CF7E29">
      <w:pPr>
        <w:ind w:firstLine="709"/>
        <w:rPr>
          <w:szCs w:val="24"/>
        </w:rPr>
      </w:pPr>
      <w:r w:rsidRPr="00035B48">
        <w:rPr>
          <w:szCs w:val="24"/>
        </w:rPr>
        <w:t>- транспортно-логистические услуги;</w:t>
      </w:r>
    </w:p>
    <w:p w:rsidR="00D5699F" w:rsidRDefault="00D5699F" w:rsidP="00CF7E29">
      <w:pPr>
        <w:ind w:firstLine="709"/>
        <w:rPr>
          <w:szCs w:val="24"/>
        </w:rPr>
      </w:pPr>
      <w:r w:rsidRPr="00035B48">
        <w:rPr>
          <w:szCs w:val="24"/>
        </w:rPr>
        <w:t>- отдельные направления агропромышленного комплекса (овощеводство, бахчеводство, мясное и шерстяное животноводство).</w:t>
      </w:r>
    </w:p>
    <w:p w:rsidR="007352C8" w:rsidRPr="00035B48" w:rsidRDefault="007352C8" w:rsidP="00CF7E29">
      <w:pPr>
        <w:ind w:firstLine="709"/>
        <w:rPr>
          <w:szCs w:val="24"/>
        </w:rPr>
      </w:pPr>
    </w:p>
    <w:p w:rsidR="00D5699F" w:rsidRPr="00035B48" w:rsidRDefault="007352C8" w:rsidP="007352C8">
      <w:pPr>
        <w:rPr>
          <w:b/>
          <w:szCs w:val="24"/>
        </w:rPr>
      </w:pPr>
      <w:r>
        <w:rPr>
          <w:b/>
          <w:szCs w:val="24"/>
        </w:rPr>
        <w:t xml:space="preserve">                                                      </w:t>
      </w:r>
      <w:r w:rsidR="00D5699F" w:rsidRPr="00035B48">
        <w:rPr>
          <w:b/>
          <w:szCs w:val="24"/>
        </w:rPr>
        <w:t>5. Промышленность.</w:t>
      </w:r>
    </w:p>
    <w:p w:rsidR="00D5699F" w:rsidRPr="00035B48" w:rsidRDefault="00D5699F" w:rsidP="00E9358C">
      <w:pPr>
        <w:ind w:firstLine="567"/>
        <w:jc w:val="both"/>
        <w:rPr>
          <w:szCs w:val="24"/>
        </w:rPr>
      </w:pPr>
      <w:r w:rsidRPr="00035B48">
        <w:rPr>
          <w:szCs w:val="24"/>
        </w:rPr>
        <w:t xml:space="preserve">Действующих промышленных предприятий в </w:t>
      </w:r>
      <w:r w:rsidR="00CF51C6">
        <w:rPr>
          <w:szCs w:val="24"/>
        </w:rPr>
        <w:t>с</w:t>
      </w:r>
      <w:r w:rsidRPr="00035B48">
        <w:rPr>
          <w:szCs w:val="24"/>
        </w:rPr>
        <w:t>е</w:t>
      </w:r>
      <w:r w:rsidR="00CF51C6">
        <w:rPr>
          <w:szCs w:val="24"/>
        </w:rPr>
        <w:t>ле</w:t>
      </w:r>
      <w:r w:rsidRPr="00035B48">
        <w:rPr>
          <w:szCs w:val="24"/>
        </w:rPr>
        <w:t xml:space="preserve"> </w:t>
      </w:r>
      <w:r w:rsidR="00CF51C6">
        <w:rPr>
          <w:szCs w:val="24"/>
        </w:rPr>
        <w:t>Ульдючины</w:t>
      </w:r>
      <w:r w:rsidRPr="00035B48">
        <w:rPr>
          <w:szCs w:val="24"/>
        </w:rPr>
        <w:t xml:space="preserve"> нет.</w:t>
      </w:r>
    </w:p>
    <w:p w:rsidR="00D5699F" w:rsidRPr="00035B48" w:rsidRDefault="00D5699F" w:rsidP="00E9358C">
      <w:pPr>
        <w:jc w:val="both"/>
        <w:rPr>
          <w:szCs w:val="24"/>
        </w:rPr>
      </w:pPr>
    </w:p>
    <w:p w:rsidR="00D5699F" w:rsidRPr="00035B48" w:rsidRDefault="00864454" w:rsidP="00E9358C">
      <w:pPr>
        <w:jc w:val="center"/>
        <w:rPr>
          <w:szCs w:val="24"/>
        </w:rPr>
      </w:pPr>
      <w:r w:rsidRPr="00035B48">
        <w:rPr>
          <w:b/>
          <w:szCs w:val="24"/>
        </w:rPr>
        <w:t>6.</w:t>
      </w:r>
      <w:r w:rsidR="00D5699F" w:rsidRPr="00035B48">
        <w:rPr>
          <w:b/>
          <w:szCs w:val="24"/>
        </w:rPr>
        <w:t xml:space="preserve"> Сельское хозяйство и АПК.</w:t>
      </w:r>
    </w:p>
    <w:p w:rsidR="007F14D0" w:rsidRPr="00035B48" w:rsidRDefault="00D5699F" w:rsidP="007F14D0">
      <w:pPr>
        <w:ind w:firstLine="709"/>
        <w:jc w:val="both"/>
        <w:rPr>
          <w:szCs w:val="24"/>
        </w:rPr>
      </w:pPr>
      <w:r w:rsidRPr="00035B48">
        <w:rPr>
          <w:szCs w:val="24"/>
        </w:rPr>
        <w:t xml:space="preserve">Территория </w:t>
      </w:r>
      <w:r w:rsidR="00975960">
        <w:rPr>
          <w:szCs w:val="24"/>
        </w:rPr>
        <w:t>Ульдючинского</w:t>
      </w:r>
      <w:r w:rsidRPr="00035B48">
        <w:rPr>
          <w:szCs w:val="24"/>
        </w:rPr>
        <w:t xml:space="preserve"> СМО обладает весьма специфичными природными условиями, определяющими структуру сельского хозяйства и его место в хозяйственном комплексе Приютненского района и Республики Калмыкия в целом. Благоприятные для развития сельского хозяйства элементы природных условий сочетаются здесь с характеристиками, создающими серьёзные препятствия для данной отрасли</w:t>
      </w:r>
      <w:r w:rsidR="007F14D0">
        <w:rPr>
          <w:szCs w:val="24"/>
        </w:rPr>
        <w:t>: п</w:t>
      </w:r>
      <w:r w:rsidR="007F14D0" w:rsidRPr="00035B48">
        <w:rPr>
          <w:szCs w:val="24"/>
        </w:rPr>
        <w:t>олупустынные ландшафты и континентальный климат с малоснежной зимой, представляющими большую ценность для животноводства, особенно крупного рогатого скота мясного направления и овцеводства.</w:t>
      </w:r>
    </w:p>
    <w:p w:rsidR="007F14D0" w:rsidRPr="007F14D0" w:rsidRDefault="007F14D0" w:rsidP="007F14D0">
      <w:pPr>
        <w:ind w:firstLine="709"/>
        <w:jc w:val="both"/>
        <w:rPr>
          <w:szCs w:val="24"/>
        </w:rPr>
      </w:pPr>
      <w:r>
        <w:rPr>
          <w:szCs w:val="24"/>
        </w:rPr>
        <w:t>Т</w:t>
      </w:r>
      <w:r w:rsidRPr="007F14D0">
        <w:rPr>
          <w:szCs w:val="24"/>
        </w:rPr>
        <w:t>ерритория Ульдючинского СМО обеспечена достаточно</w:t>
      </w:r>
      <w:r>
        <w:rPr>
          <w:szCs w:val="24"/>
        </w:rPr>
        <w:t xml:space="preserve"> </w:t>
      </w:r>
      <w:r w:rsidRPr="007F14D0">
        <w:rPr>
          <w:szCs w:val="24"/>
        </w:rPr>
        <w:t>хорошо тепловыми ресурсами, не в полной мере обеспечена поверхностными</w:t>
      </w:r>
      <w:r>
        <w:rPr>
          <w:szCs w:val="24"/>
        </w:rPr>
        <w:t xml:space="preserve"> </w:t>
      </w:r>
      <w:r w:rsidRPr="007F14D0">
        <w:rPr>
          <w:szCs w:val="24"/>
        </w:rPr>
        <w:t>водными ресурсами, формирующимися на ее территории. В Ульдючинском СМО нет</w:t>
      </w:r>
      <w:r>
        <w:rPr>
          <w:szCs w:val="24"/>
        </w:rPr>
        <w:t xml:space="preserve"> </w:t>
      </w:r>
      <w:r w:rsidRPr="007F14D0">
        <w:rPr>
          <w:szCs w:val="24"/>
        </w:rPr>
        <w:t>естественных лесных массивов, и поэтому лесные насаждения имеют высокую</w:t>
      </w:r>
      <w:r>
        <w:rPr>
          <w:szCs w:val="24"/>
        </w:rPr>
        <w:t xml:space="preserve"> </w:t>
      </w:r>
      <w:r w:rsidRPr="007F14D0">
        <w:rPr>
          <w:szCs w:val="24"/>
        </w:rPr>
        <w:t>экологическую ценность, выполняют важные водоохранные, почвозащитные,</w:t>
      </w:r>
      <w:r>
        <w:rPr>
          <w:szCs w:val="24"/>
        </w:rPr>
        <w:t xml:space="preserve"> </w:t>
      </w:r>
      <w:r w:rsidRPr="007F14D0">
        <w:rPr>
          <w:szCs w:val="24"/>
        </w:rPr>
        <w:t>санитарно-гигиенические и оздоровительные функции.</w:t>
      </w:r>
    </w:p>
    <w:p w:rsidR="00D5699F" w:rsidRPr="007F14D0" w:rsidRDefault="007F14D0" w:rsidP="007F14D0">
      <w:pPr>
        <w:ind w:firstLine="709"/>
        <w:jc w:val="both"/>
        <w:rPr>
          <w:szCs w:val="24"/>
        </w:rPr>
      </w:pPr>
      <w:r w:rsidRPr="007F14D0">
        <w:rPr>
          <w:szCs w:val="24"/>
        </w:rPr>
        <w:t>Сельскохозяйственные угодья представлены пастбищами, которые в</w:t>
      </w:r>
      <w:r>
        <w:rPr>
          <w:szCs w:val="24"/>
        </w:rPr>
        <w:t xml:space="preserve"> </w:t>
      </w:r>
      <w:r w:rsidRPr="007F14D0">
        <w:rPr>
          <w:szCs w:val="24"/>
        </w:rPr>
        <w:t>настоящее время из-за перегрузки снижают продуктивность и кормовую ценность.</w:t>
      </w:r>
    </w:p>
    <w:p w:rsidR="00D5699F" w:rsidRPr="00035B48" w:rsidRDefault="00D5699F" w:rsidP="00E9358C">
      <w:pPr>
        <w:ind w:firstLine="709"/>
        <w:jc w:val="both"/>
        <w:rPr>
          <w:szCs w:val="24"/>
        </w:rPr>
      </w:pPr>
      <w:r w:rsidRPr="00035B48">
        <w:rPr>
          <w:szCs w:val="24"/>
        </w:rPr>
        <w:t>К</w:t>
      </w:r>
      <w:r w:rsidR="00E9358C">
        <w:rPr>
          <w:szCs w:val="24"/>
        </w:rPr>
        <w:t>о</w:t>
      </w:r>
      <w:r w:rsidRPr="00035B48">
        <w:rPr>
          <w:szCs w:val="24"/>
        </w:rPr>
        <w:t xml:space="preserve"> вторым: не развитая гидрографическая сеть.</w:t>
      </w:r>
    </w:p>
    <w:p w:rsidR="00D5699F" w:rsidRPr="00035B48" w:rsidRDefault="00D5699F" w:rsidP="00E9358C">
      <w:pPr>
        <w:ind w:firstLine="709"/>
        <w:jc w:val="both"/>
        <w:rPr>
          <w:szCs w:val="24"/>
        </w:rPr>
      </w:pPr>
      <w:r w:rsidRPr="00035B48">
        <w:rPr>
          <w:szCs w:val="24"/>
        </w:rPr>
        <w:t xml:space="preserve">Территория </w:t>
      </w:r>
      <w:r w:rsidR="00975960">
        <w:rPr>
          <w:szCs w:val="24"/>
        </w:rPr>
        <w:t>Ульдючинского</w:t>
      </w:r>
      <w:r w:rsidRPr="00035B48">
        <w:rPr>
          <w:szCs w:val="24"/>
        </w:rPr>
        <w:t xml:space="preserve"> СМО составляет </w:t>
      </w:r>
      <w:smartTag w:uri="urn:schemas-microsoft-com:office:smarttags" w:element="metricconverter">
        <w:smartTagPr>
          <w:attr w:name="ProductID" w:val="13152 га"/>
        </w:smartTagPr>
        <w:r w:rsidRPr="00035B48">
          <w:rPr>
            <w:szCs w:val="24"/>
          </w:rPr>
          <w:t>1</w:t>
        </w:r>
        <w:r w:rsidR="00E9358C">
          <w:rPr>
            <w:szCs w:val="24"/>
          </w:rPr>
          <w:t>3152</w:t>
        </w:r>
        <w:r w:rsidRPr="00035B48">
          <w:rPr>
            <w:szCs w:val="24"/>
          </w:rPr>
          <w:t xml:space="preserve"> га</w:t>
        </w:r>
      </w:smartTag>
      <w:r w:rsidRPr="00035B48">
        <w:rPr>
          <w:szCs w:val="24"/>
        </w:rPr>
        <w:t>. Основная часть</w:t>
      </w:r>
      <w:r w:rsidR="00E9358C">
        <w:rPr>
          <w:szCs w:val="24"/>
        </w:rPr>
        <w:t>,</w:t>
      </w:r>
      <w:r w:rsidRPr="00035B48">
        <w:rPr>
          <w:szCs w:val="24"/>
        </w:rPr>
        <w:t xml:space="preserve"> которой</w:t>
      </w:r>
      <w:r w:rsidR="00E9358C">
        <w:rPr>
          <w:szCs w:val="24"/>
        </w:rPr>
        <w:t>,</w:t>
      </w:r>
      <w:r w:rsidRPr="00035B48">
        <w:rPr>
          <w:szCs w:val="24"/>
        </w:rPr>
        <w:t xml:space="preserve"> используется в качестве пастбищ.</w:t>
      </w:r>
    </w:p>
    <w:p w:rsidR="00D5699F" w:rsidRPr="00035B48" w:rsidRDefault="00D5699F" w:rsidP="00E9358C">
      <w:pPr>
        <w:ind w:firstLine="709"/>
        <w:jc w:val="both"/>
        <w:rPr>
          <w:szCs w:val="24"/>
        </w:rPr>
      </w:pPr>
      <w:r w:rsidRPr="00035B48">
        <w:rPr>
          <w:szCs w:val="24"/>
        </w:rPr>
        <w:t xml:space="preserve">На территории </w:t>
      </w:r>
      <w:r w:rsidR="00975960">
        <w:rPr>
          <w:szCs w:val="24"/>
        </w:rPr>
        <w:t>Ульдючинского</w:t>
      </w:r>
      <w:r w:rsidRPr="00035B48">
        <w:rPr>
          <w:szCs w:val="24"/>
        </w:rPr>
        <w:t xml:space="preserve"> СМО свою деятельность осуществляют 1</w:t>
      </w:r>
      <w:r w:rsidR="00E9358C">
        <w:rPr>
          <w:szCs w:val="24"/>
        </w:rPr>
        <w:t>3</w:t>
      </w:r>
      <w:r w:rsidRPr="00035B48">
        <w:rPr>
          <w:szCs w:val="24"/>
        </w:rPr>
        <w:t xml:space="preserve"> КФХ, </w:t>
      </w:r>
      <w:r w:rsidR="002F55A7">
        <w:rPr>
          <w:szCs w:val="24"/>
        </w:rPr>
        <w:t>24</w:t>
      </w:r>
      <w:r w:rsidRPr="00035B48">
        <w:rPr>
          <w:szCs w:val="24"/>
        </w:rPr>
        <w:t xml:space="preserve"> ЛПХ, 1 СП</w:t>
      </w:r>
      <w:r w:rsidR="00225160">
        <w:rPr>
          <w:szCs w:val="24"/>
        </w:rPr>
        <w:t>О</w:t>
      </w:r>
      <w:r w:rsidRPr="00035B48">
        <w:rPr>
          <w:szCs w:val="24"/>
        </w:rPr>
        <w:t>К</w:t>
      </w:r>
      <w:r w:rsidR="00CB512C">
        <w:rPr>
          <w:szCs w:val="24"/>
        </w:rPr>
        <w:t>.</w:t>
      </w:r>
    </w:p>
    <w:p w:rsidR="00D5699F" w:rsidRPr="00035B48" w:rsidRDefault="00D5699F" w:rsidP="00D5699F">
      <w:pPr>
        <w:jc w:val="center"/>
        <w:rPr>
          <w:i/>
          <w:szCs w:val="24"/>
        </w:rPr>
      </w:pPr>
      <w:r w:rsidRPr="00035B48">
        <w:rPr>
          <w:i/>
          <w:szCs w:val="24"/>
        </w:rPr>
        <w:t>Основные показатели работы сельского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7"/>
        <w:gridCol w:w="1241"/>
        <w:gridCol w:w="1345"/>
        <w:gridCol w:w="1346"/>
        <w:gridCol w:w="1326"/>
        <w:gridCol w:w="1273"/>
      </w:tblGrid>
      <w:tr w:rsidR="00030478" w:rsidRPr="00035B48" w:rsidTr="00172CFA">
        <w:tc>
          <w:tcPr>
            <w:tcW w:w="3663" w:type="dxa"/>
            <w:shd w:val="clear" w:color="auto" w:fill="C2D69B"/>
          </w:tcPr>
          <w:p w:rsidR="00030478" w:rsidRPr="00035B48" w:rsidRDefault="00030478" w:rsidP="00D5699F">
            <w:pPr>
              <w:jc w:val="center"/>
              <w:rPr>
                <w:szCs w:val="24"/>
              </w:rPr>
            </w:pPr>
            <w:r w:rsidRPr="00035B48">
              <w:rPr>
                <w:szCs w:val="24"/>
              </w:rPr>
              <w:t>Всего, хозяйств, единиц, в том числе</w:t>
            </w:r>
          </w:p>
        </w:tc>
        <w:tc>
          <w:tcPr>
            <w:tcW w:w="1265" w:type="dxa"/>
            <w:shd w:val="clear" w:color="auto" w:fill="C2D69B"/>
          </w:tcPr>
          <w:p w:rsidR="00030478" w:rsidRPr="00035B48" w:rsidRDefault="00030478" w:rsidP="002F55A7">
            <w:pPr>
              <w:jc w:val="center"/>
              <w:rPr>
                <w:szCs w:val="24"/>
              </w:rPr>
            </w:pPr>
            <w:r w:rsidRPr="00035B48">
              <w:rPr>
                <w:szCs w:val="24"/>
              </w:rPr>
              <w:t>201</w:t>
            </w:r>
            <w:r>
              <w:rPr>
                <w:szCs w:val="24"/>
              </w:rPr>
              <w:t>4</w:t>
            </w:r>
          </w:p>
        </w:tc>
        <w:tc>
          <w:tcPr>
            <w:tcW w:w="1374" w:type="dxa"/>
            <w:shd w:val="clear" w:color="auto" w:fill="C2D69B"/>
          </w:tcPr>
          <w:p w:rsidR="00030478" w:rsidRPr="00035B48" w:rsidRDefault="00030478" w:rsidP="002F55A7">
            <w:pPr>
              <w:jc w:val="center"/>
              <w:rPr>
                <w:szCs w:val="24"/>
              </w:rPr>
            </w:pPr>
            <w:r w:rsidRPr="00035B48">
              <w:rPr>
                <w:szCs w:val="24"/>
              </w:rPr>
              <w:t>201</w:t>
            </w:r>
            <w:r>
              <w:rPr>
                <w:szCs w:val="24"/>
              </w:rPr>
              <w:t>5</w:t>
            </w:r>
          </w:p>
        </w:tc>
        <w:tc>
          <w:tcPr>
            <w:tcW w:w="1375" w:type="dxa"/>
            <w:shd w:val="clear" w:color="auto" w:fill="C2D69B"/>
          </w:tcPr>
          <w:p w:rsidR="00030478" w:rsidRPr="004F44E7" w:rsidRDefault="00030478" w:rsidP="00854BA3">
            <w:r w:rsidRPr="004F44E7">
              <w:t>2016</w:t>
            </w:r>
          </w:p>
        </w:tc>
        <w:tc>
          <w:tcPr>
            <w:tcW w:w="1375" w:type="dxa"/>
            <w:shd w:val="clear" w:color="auto" w:fill="C2D69B"/>
          </w:tcPr>
          <w:p w:rsidR="00030478" w:rsidRPr="00035B48" w:rsidRDefault="00030478" w:rsidP="002F55A7">
            <w:pPr>
              <w:jc w:val="center"/>
              <w:rPr>
                <w:szCs w:val="24"/>
              </w:rPr>
            </w:pPr>
          </w:p>
        </w:tc>
        <w:tc>
          <w:tcPr>
            <w:tcW w:w="1320" w:type="dxa"/>
            <w:shd w:val="clear" w:color="auto" w:fill="C2D69B"/>
          </w:tcPr>
          <w:p w:rsidR="00030478" w:rsidRPr="00035B48" w:rsidRDefault="00030478" w:rsidP="002F55A7">
            <w:pPr>
              <w:jc w:val="center"/>
              <w:rPr>
                <w:szCs w:val="24"/>
              </w:rPr>
            </w:pPr>
          </w:p>
        </w:tc>
      </w:tr>
      <w:tr w:rsidR="00030478" w:rsidRPr="00035B48" w:rsidTr="00172CFA">
        <w:tc>
          <w:tcPr>
            <w:tcW w:w="3663" w:type="dxa"/>
          </w:tcPr>
          <w:p w:rsidR="00030478" w:rsidRPr="00035B48" w:rsidRDefault="00030478" w:rsidP="00864454">
            <w:pPr>
              <w:rPr>
                <w:szCs w:val="24"/>
              </w:rPr>
            </w:pPr>
            <w:r w:rsidRPr="00035B48">
              <w:rPr>
                <w:szCs w:val="24"/>
              </w:rPr>
              <w:t>Сельхозпредприятия</w:t>
            </w:r>
          </w:p>
        </w:tc>
        <w:tc>
          <w:tcPr>
            <w:tcW w:w="1265" w:type="dxa"/>
          </w:tcPr>
          <w:p w:rsidR="00030478" w:rsidRPr="00035B48" w:rsidRDefault="00030478" w:rsidP="00172CFA">
            <w:pPr>
              <w:jc w:val="center"/>
              <w:rPr>
                <w:szCs w:val="24"/>
              </w:rPr>
            </w:pPr>
            <w:r>
              <w:rPr>
                <w:szCs w:val="24"/>
              </w:rPr>
              <w:t>1</w:t>
            </w:r>
          </w:p>
        </w:tc>
        <w:tc>
          <w:tcPr>
            <w:tcW w:w="1374" w:type="dxa"/>
          </w:tcPr>
          <w:p w:rsidR="00030478" w:rsidRPr="009F4E1F" w:rsidRDefault="00030478" w:rsidP="00854BA3">
            <w:r w:rsidRPr="009F4E1F">
              <w:t>1</w:t>
            </w:r>
          </w:p>
        </w:tc>
        <w:tc>
          <w:tcPr>
            <w:tcW w:w="1375" w:type="dxa"/>
          </w:tcPr>
          <w:p w:rsidR="00030478" w:rsidRPr="004F44E7" w:rsidRDefault="00030478" w:rsidP="00854BA3">
            <w:r w:rsidRPr="004F44E7">
              <w:t>1</w:t>
            </w:r>
          </w:p>
        </w:tc>
        <w:tc>
          <w:tcPr>
            <w:tcW w:w="1375" w:type="dxa"/>
          </w:tcPr>
          <w:p w:rsidR="00030478" w:rsidRPr="00035B48" w:rsidRDefault="00030478" w:rsidP="00D5699F">
            <w:pPr>
              <w:jc w:val="center"/>
              <w:rPr>
                <w:szCs w:val="24"/>
              </w:rPr>
            </w:pPr>
          </w:p>
        </w:tc>
        <w:tc>
          <w:tcPr>
            <w:tcW w:w="1320" w:type="dxa"/>
          </w:tcPr>
          <w:p w:rsidR="00030478" w:rsidRPr="00035B48" w:rsidRDefault="00030478" w:rsidP="00D5699F">
            <w:pPr>
              <w:jc w:val="center"/>
              <w:rPr>
                <w:szCs w:val="24"/>
              </w:rPr>
            </w:pPr>
          </w:p>
        </w:tc>
      </w:tr>
      <w:tr w:rsidR="00030478" w:rsidRPr="00035B48" w:rsidTr="00172CFA">
        <w:tc>
          <w:tcPr>
            <w:tcW w:w="3663" w:type="dxa"/>
          </w:tcPr>
          <w:p w:rsidR="00030478" w:rsidRPr="00035B48" w:rsidRDefault="00030478" w:rsidP="00864454">
            <w:pPr>
              <w:rPr>
                <w:szCs w:val="24"/>
              </w:rPr>
            </w:pPr>
            <w:r w:rsidRPr="00035B48">
              <w:rPr>
                <w:szCs w:val="24"/>
              </w:rPr>
              <w:t>Личные подсобные хозяйства (ЛПХ)</w:t>
            </w:r>
          </w:p>
        </w:tc>
        <w:tc>
          <w:tcPr>
            <w:tcW w:w="1265" w:type="dxa"/>
          </w:tcPr>
          <w:p w:rsidR="00030478" w:rsidRPr="00035B48" w:rsidRDefault="00030478" w:rsidP="00172CFA">
            <w:pPr>
              <w:jc w:val="center"/>
              <w:rPr>
                <w:szCs w:val="24"/>
              </w:rPr>
            </w:pPr>
            <w:r>
              <w:rPr>
                <w:szCs w:val="24"/>
              </w:rPr>
              <w:t>24</w:t>
            </w:r>
          </w:p>
        </w:tc>
        <w:tc>
          <w:tcPr>
            <w:tcW w:w="1374" w:type="dxa"/>
          </w:tcPr>
          <w:p w:rsidR="00030478" w:rsidRPr="009F4E1F" w:rsidRDefault="00030478" w:rsidP="00854BA3">
            <w:r w:rsidRPr="009F4E1F">
              <w:t>20</w:t>
            </w:r>
          </w:p>
        </w:tc>
        <w:tc>
          <w:tcPr>
            <w:tcW w:w="1375" w:type="dxa"/>
          </w:tcPr>
          <w:p w:rsidR="00030478" w:rsidRPr="004F44E7" w:rsidRDefault="00030478" w:rsidP="00854BA3">
            <w:r w:rsidRPr="004F44E7">
              <w:t>20</w:t>
            </w:r>
          </w:p>
        </w:tc>
        <w:tc>
          <w:tcPr>
            <w:tcW w:w="1375" w:type="dxa"/>
          </w:tcPr>
          <w:p w:rsidR="00030478" w:rsidRPr="00035B48" w:rsidRDefault="00030478" w:rsidP="000D3DD4">
            <w:pPr>
              <w:jc w:val="center"/>
              <w:rPr>
                <w:szCs w:val="24"/>
              </w:rPr>
            </w:pPr>
          </w:p>
        </w:tc>
        <w:tc>
          <w:tcPr>
            <w:tcW w:w="1320" w:type="dxa"/>
          </w:tcPr>
          <w:p w:rsidR="00030478" w:rsidRPr="00035B48" w:rsidRDefault="00030478" w:rsidP="00D5699F">
            <w:pPr>
              <w:jc w:val="center"/>
              <w:rPr>
                <w:szCs w:val="24"/>
              </w:rPr>
            </w:pPr>
          </w:p>
        </w:tc>
      </w:tr>
      <w:tr w:rsidR="00030478" w:rsidRPr="00035B48" w:rsidTr="00172CFA">
        <w:tc>
          <w:tcPr>
            <w:tcW w:w="3663" w:type="dxa"/>
          </w:tcPr>
          <w:p w:rsidR="00030478" w:rsidRPr="00035B48" w:rsidRDefault="00030478" w:rsidP="00864454">
            <w:pPr>
              <w:rPr>
                <w:szCs w:val="24"/>
              </w:rPr>
            </w:pPr>
            <w:r w:rsidRPr="00035B48">
              <w:rPr>
                <w:szCs w:val="24"/>
              </w:rPr>
              <w:t>Крестьянско-фермерские (КФХ)</w:t>
            </w:r>
          </w:p>
        </w:tc>
        <w:tc>
          <w:tcPr>
            <w:tcW w:w="1265" w:type="dxa"/>
          </w:tcPr>
          <w:p w:rsidR="00030478" w:rsidRPr="00035B48" w:rsidRDefault="00030478" w:rsidP="00172CFA">
            <w:pPr>
              <w:jc w:val="center"/>
              <w:rPr>
                <w:szCs w:val="24"/>
              </w:rPr>
            </w:pPr>
            <w:r>
              <w:rPr>
                <w:szCs w:val="24"/>
              </w:rPr>
              <w:t>13</w:t>
            </w:r>
          </w:p>
        </w:tc>
        <w:tc>
          <w:tcPr>
            <w:tcW w:w="1374" w:type="dxa"/>
          </w:tcPr>
          <w:p w:rsidR="00030478" w:rsidRPr="009F4E1F" w:rsidRDefault="00030478" w:rsidP="00854BA3">
            <w:r w:rsidRPr="009F4E1F">
              <w:t>13</w:t>
            </w:r>
          </w:p>
        </w:tc>
        <w:tc>
          <w:tcPr>
            <w:tcW w:w="1375" w:type="dxa"/>
          </w:tcPr>
          <w:p w:rsidR="00030478" w:rsidRPr="004F44E7" w:rsidRDefault="00030478" w:rsidP="00854BA3">
            <w:r w:rsidRPr="004F44E7">
              <w:t>13</w:t>
            </w:r>
          </w:p>
        </w:tc>
        <w:tc>
          <w:tcPr>
            <w:tcW w:w="1375" w:type="dxa"/>
          </w:tcPr>
          <w:p w:rsidR="00030478" w:rsidRPr="00035B48" w:rsidRDefault="00030478" w:rsidP="000D3DD4">
            <w:pPr>
              <w:jc w:val="center"/>
              <w:rPr>
                <w:szCs w:val="24"/>
              </w:rPr>
            </w:pPr>
          </w:p>
        </w:tc>
        <w:tc>
          <w:tcPr>
            <w:tcW w:w="1320" w:type="dxa"/>
          </w:tcPr>
          <w:p w:rsidR="00030478" w:rsidRPr="00035B48" w:rsidRDefault="00030478" w:rsidP="00D5699F">
            <w:pPr>
              <w:jc w:val="center"/>
              <w:rPr>
                <w:szCs w:val="24"/>
              </w:rPr>
            </w:pPr>
          </w:p>
        </w:tc>
      </w:tr>
      <w:tr w:rsidR="00030478" w:rsidRPr="00035B48" w:rsidTr="00172CFA">
        <w:tc>
          <w:tcPr>
            <w:tcW w:w="3663" w:type="dxa"/>
            <w:shd w:val="clear" w:color="auto" w:fill="C2D69B"/>
          </w:tcPr>
          <w:p w:rsidR="00030478" w:rsidRPr="00035B48" w:rsidRDefault="00030478" w:rsidP="00D5699F">
            <w:pPr>
              <w:jc w:val="center"/>
              <w:rPr>
                <w:szCs w:val="24"/>
              </w:rPr>
            </w:pPr>
            <w:r w:rsidRPr="00035B48">
              <w:rPr>
                <w:szCs w:val="24"/>
              </w:rPr>
              <w:t>Численность занятых, человек</w:t>
            </w:r>
          </w:p>
        </w:tc>
        <w:tc>
          <w:tcPr>
            <w:tcW w:w="1265" w:type="dxa"/>
            <w:shd w:val="clear" w:color="auto" w:fill="C2D69B"/>
          </w:tcPr>
          <w:p w:rsidR="00030478" w:rsidRPr="00035B48" w:rsidRDefault="00030478" w:rsidP="002F55A7">
            <w:pPr>
              <w:jc w:val="center"/>
              <w:rPr>
                <w:szCs w:val="24"/>
              </w:rPr>
            </w:pPr>
            <w:r>
              <w:rPr>
                <w:szCs w:val="24"/>
              </w:rPr>
              <w:t>2014</w:t>
            </w:r>
          </w:p>
        </w:tc>
        <w:tc>
          <w:tcPr>
            <w:tcW w:w="1374" w:type="dxa"/>
            <w:shd w:val="clear" w:color="auto" w:fill="C2D69B"/>
          </w:tcPr>
          <w:p w:rsidR="00030478" w:rsidRPr="009F4E1F" w:rsidRDefault="00030478" w:rsidP="00854BA3">
            <w:r w:rsidRPr="009F4E1F">
              <w:t>2015</w:t>
            </w:r>
          </w:p>
        </w:tc>
        <w:tc>
          <w:tcPr>
            <w:tcW w:w="1375" w:type="dxa"/>
            <w:shd w:val="clear" w:color="auto" w:fill="C2D69B"/>
          </w:tcPr>
          <w:p w:rsidR="00030478" w:rsidRPr="004F44E7" w:rsidRDefault="00030478" w:rsidP="00854BA3">
            <w:r w:rsidRPr="004F44E7">
              <w:t>2016</w:t>
            </w:r>
          </w:p>
        </w:tc>
        <w:tc>
          <w:tcPr>
            <w:tcW w:w="1375" w:type="dxa"/>
            <w:shd w:val="clear" w:color="auto" w:fill="C2D69B"/>
          </w:tcPr>
          <w:p w:rsidR="00030478" w:rsidRPr="00035B48" w:rsidRDefault="00030478" w:rsidP="000D3DD4">
            <w:pPr>
              <w:jc w:val="center"/>
              <w:rPr>
                <w:szCs w:val="24"/>
              </w:rPr>
            </w:pPr>
          </w:p>
        </w:tc>
        <w:tc>
          <w:tcPr>
            <w:tcW w:w="1320" w:type="dxa"/>
            <w:shd w:val="clear" w:color="auto" w:fill="C2D69B"/>
          </w:tcPr>
          <w:p w:rsidR="00030478" w:rsidRPr="00035B48" w:rsidRDefault="00030478" w:rsidP="00D5699F">
            <w:pPr>
              <w:jc w:val="center"/>
              <w:rPr>
                <w:szCs w:val="24"/>
              </w:rPr>
            </w:pPr>
          </w:p>
        </w:tc>
      </w:tr>
      <w:tr w:rsidR="00030478" w:rsidRPr="00035B48" w:rsidTr="00172CFA">
        <w:tc>
          <w:tcPr>
            <w:tcW w:w="3663" w:type="dxa"/>
          </w:tcPr>
          <w:p w:rsidR="00030478" w:rsidRPr="00035B48" w:rsidRDefault="00030478" w:rsidP="00864454">
            <w:pPr>
              <w:rPr>
                <w:szCs w:val="24"/>
              </w:rPr>
            </w:pPr>
            <w:r w:rsidRPr="00035B48">
              <w:rPr>
                <w:szCs w:val="24"/>
              </w:rPr>
              <w:t>Сельхозпредприятия</w:t>
            </w:r>
          </w:p>
        </w:tc>
        <w:tc>
          <w:tcPr>
            <w:tcW w:w="1265" w:type="dxa"/>
          </w:tcPr>
          <w:p w:rsidR="00030478" w:rsidRPr="00035B48" w:rsidRDefault="00030478" w:rsidP="00172CFA">
            <w:pPr>
              <w:jc w:val="center"/>
              <w:rPr>
                <w:szCs w:val="24"/>
              </w:rPr>
            </w:pPr>
            <w:r>
              <w:rPr>
                <w:szCs w:val="24"/>
              </w:rPr>
              <w:t>10</w:t>
            </w:r>
          </w:p>
        </w:tc>
        <w:tc>
          <w:tcPr>
            <w:tcW w:w="1374" w:type="dxa"/>
          </w:tcPr>
          <w:p w:rsidR="00030478" w:rsidRPr="009F4E1F" w:rsidRDefault="00030478" w:rsidP="00854BA3">
            <w:r w:rsidRPr="009F4E1F">
              <w:t>10</w:t>
            </w:r>
          </w:p>
        </w:tc>
        <w:tc>
          <w:tcPr>
            <w:tcW w:w="1375" w:type="dxa"/>
          </w:tcPr>
          <w:p w:rsidR="00030478" w:rsidRPr="004F44E7" w:rsidRDefault="00030478" w:rsidP="00854BA3">
            <w:r w:rsidRPr="004F44E7">
              <w:t>10</w:t>
            </w:r>
          </w:p>
        </w:tc>
        <w:tc>
          <w:tcPr>
            <w:tcW w:w="1375" w:type="dxa"/>
          </w:tcPr>
          <w:p w:rsidR="00030478" w:rsidRPr="00035B48" w:rsidRDefault="00030478" w:rsidP="000D3DD4">
            <w:pPr>
              <w:jc w:val="center"/>
              <w:rPr>
                <w:szCs w:val="24"/>
              </w:rPr>
            </w:pPr>
          </w:p>
        </w:tc>
        <w:tc>
          <w:tcPr>
            <w:tcW w:w="1320" w:type="dxa"/>
          </w:tcPr>
          <w:p w:rsidR="00030478" w:rsidRPr="00035B48" w:rsidRDefault="00030478" w:rsidP="00D5699F">
            <w:pPr>
              <w:jc w:val="center"/>
              <w:rPr>
                <w:szCs w:val="24"/>
              </w:rPr>
            </w:pPr>
          </w:p>
        </w:tc>
      </w:tr>
      <w:tr w:rsidR="00030478" w:rsidRPr="00035B48" w:rsidTr="00172CFA">
        <w:tc>
          <w:tcPr>
            <w:tcW w:w="3663" w:type="dxa"/>
          </w:tcPr>
          <w:p w:rsidR="00030478" w:rsidRPr="00035B48" w:rsidRDefault="00030478" w:rsidP="00864454">
            <w:pPr>
              <w:rPr>
                <w:szCs w:val="24"/>
              </w:rPr>
            </w:pPr>
            <w:r w:rsidRPr="00035B48">
              <w:rPr>
                <w:szCs w:val="24"/>
              </w:rPr>
              <w:t>Личные подсобные хозяйства (ЛПХ)</w:t>
            </w:r>
          </w:p>
        </w:tc>
        <w:tc>
          <w:tcPr>
            <w:tcW w:w="1265" w:type="dxa"/>
          </w:tcPr>
          <w:p w:rsidR="00030478" w:rsidRPr="00035B48" w:rsidRDefault="00030478" w:rsidP="00172CFA">
            <w:pPr>
              <w:jc w:val="center"/>
              <w:rPr>
                <w:szCs w:val="24"/>
              </w:rPr>
            </w:pPr>
            <w:r>
              <w:rPr>
                <w:szCs w:val="24"/>
              </w:rPr>
              <w:t>24</w:t>
            </w:r>
          </w:p>
        </w:tc>
        <w:tc>
          <w:tcPr>
            <w:tcW w:w="1374" w:type="dxa"/>
          </w:tcPr>
          <w:p w:rsidR="00030478" w:rsidRPr="009F4E1F" w:rsidRDefault="00030478" w:rsidP="00854BA3">
            <w:r w:rsidRPr="009F4E1F">
              <w:t>30</w:t>
            </w:r>
          </w:p>
        </w:tc>
        <w:tc>
          <w:tcPr>
            <w:tcW w:w="1375" w:type="dxa"/>
          </w:tcPr>
          <w:p w:rsidR="00030478" w:rsidRPr="004F44E7" w:rsidRDefault="00030478" w:rsidP="00854BA3">
            <w:r w:rsidRPr="004F44E7">
              <w:t>30</w:t>
            </w:r>
          </w:p>
        </w:tc>
        <w:tc>
          <w:tcPr>
            <w:tcW w:w="1375" w:type="dxa"/>
          </w:tcPr>
          <w:p w:rsidR="00030478" w:rsidRPr="00035B48" w:rsidRDefault="00030478" w:rsidP="000D3DD4">
            <w:pPr>
              <w:jc w:val="center"/>
              <w:rPr>
                <w:szCs w:val="24"/>
              </w:rPr>
            </w:pPr>
          </w:p>
        </w:tc>
        <w:tc>
          <w:tcPr>
            <w:tcW w:w="1320" w:type="dxa"/>
          </w:tcPr>
          <w:p w:rsidR="00030478" w:rsidRPr="00035B48" w:rsidRDefault="00030478" w:rsidP="00D5699F">
            <w:pPr>
              <w:jc w:val="center"/>
              <w:rPr>
                <w:szCs w:val="24"/>
              </w:rPr>
            </w:pPr>
          </w:p>
        </w:tc>
      </w:tr>
      <w:tr w:rsidR="00030478" w:rsidRPr="00035B48" w:rsidTr="00172CFA">
        <w:tc>
          <w:tcPr>
            <w:tcW w:w="3663" w:type="dxa"/>
          </w:tcPr>
          <w:p w:rsidR="00030478" w:rsidRPr="00035B48" w:rsidRDefault="00030478" w:rsidP="00864454">
            <w:pPr>
              <w:rPr>
                <w:szCs w:val="24"/>
              </w:rPr>
            </w:pPr>
            <w:r w:rsidRPr="00035B48">
              <w:rPr>
                <w:szCs w:val="24"/>
              </w:rPr>
              <w:t>Крестьянско-фермерские (КФХ)</w:t>
            </w:r>
          </w:p>
        </w:tc>
        <w:tc>
          <w:tcPr>
            <w:tcW w:w="1265" w:type="dxa"/>
          </w:tcPr>
          <w:p w:rsidR="00030478" w:rsidRPr="00035B48" w:rsidRDefault="00030478" w:rsidP="002F55A7">
            <w:pPr>
              <w:jc w:val="center"/>
              <w:rPr>
                <w:szCs w:val="24"/>
              </w:rPr>
            </w:pPr>
            <w:r>
              <w:rPr>
                <w:szCs w:val="24"/>
              </w:rPr>
              <w:t>13</w:t>
            </w:r>
          </w:p>
        </w:tc>
        <w:tc>
          <w:tcPr>
            <w:tcW w:w="1374" w:type="dxa"/>
          </w:tcPr>
          <w:p w:rsidR="00030478" w:rsidRDefault="00030478" w:rsidP="00854BA3">
            <w:r w:rsidRPr="009F4E1F">
              <w:t>13</w:t>
            </w:r>
          </w:p>
        </w:tc>
        <w:tc>
          <w:tcPr>
            <w:tcW w:w="1375" w:type="dxa"/>
          </w:tcPr>
          <w:p w:rsidR="00030478" w:rsidRDefault="00030478" w:rsidP="00854BA3">
            <w:r w:rsidRPr="004F44E7">
              <w:t>13</w:t>
            </w:r>
          </w:p>
        </w:tc>
        <w:tc>
          <w:tcPr>
            <w:tcW w:w="1375" w:type="dxa"/>
          </w:tcPr>
          <w:p w:rsidR="00030478" w:rsidRPr="00035B48" w:rsidRDefault="00030478" w:rsidP="000D3DD4">
            <w:pPr>
              <w:jc w:val="center"/>
              <w:rPr>
                <w:szCs w:val="24"/>
              </w:rPr>
            </w:pPr>
          </w:p>
        </w:tc>
        <w:tc>
          <w:tcPr>
            <w:tcW w:w="1320" w:type="dxa"/>
          </w:tcPr>
          <w:p w:rsidR="00030478" w:rsidRPr="00035B48" w:rsidRDefault="00030478" w:rsidP="00D5699F">
            <w:pPr>
              <w:jc w:val="center"/>
              <w:rPr>
                <w:szCs w:val="24"/>
              </w:rPr>
            </w:pPr>
          </w:p>
        </w:tc>
      </w:tr>
    </w:tbl>
    <w:p w:rsidR="00D5699F" w:rsidRPr="00035B48" w:rsidRDefault="00D5699F" w:rsidP="00D5699F">
      <w:pPr>
        <w:jc w:val="right"/>
        <w:rPr>
          <w:i/>
          <w:szCs w:val="24"/>
        </w:rPr>
      </w:pPr>
    </w:p>
    <w:p w:rsidR="00D5699F" w:rsidRDefault="00D5699F" w:rsidP="00D5699F">
      <w:pPr>
        <w:rPr>
          <w:szCs w:val="24"/>
        </w:rPr>
      </w:pPr>
      <w:r w:rsidRPr="00035B48">
        <w:rPr>
          <w:szCs w:val="24"/>
        </w:rPr>
        <w:t>В муниципальном образовании получили развитие личные подсобные хозяйства (ЛПХ). В них содержится часть сельскохозяйственных животных муниципального образования.</w:t>
      </w:r>
    </w:p>
    <w:p w:rsidR="007352C8" w:rsidRPr="00035B48" w:rsidRDefault="007352C8" w:rsidP="00D5699F">
      <w:pPr>
        <w:rPr>
          <w:szCs w:val="24"/>
        </w:rPr>
      </w:pPr>
    </w:p>
    <w:p w:rsidR="00D5699F" w:rsidRPr="00035B48" w:rsidRDefault="00D5699F" w:rsidP="00D5699F">
      <w:pPr>
        <w:jc w:val="center"/>
        <w:rPr>
          <w:i/>
          <w:szCs w:val="24"/>
        </w:rPr>
      </w:pPr>
      <w:r w:rsidRPr="00035B48">
        <w:rPr>
          <w:i/>
          <w:szCs w:val="24"/>
        </w:rPr>
        <w:t xml:space="preserve">Наличие скота и птицы в личных подсобных хозяйствах </w:t>
      </w:r>
      <w:r w:rsidR="00975960">
        <w:rPr>
          <w:i/>
          <w:szCs w:val="24"/>
        </w:rPr>
        <w:t>Ульдючинского</w:t>
      </w:r>
      <w:r w:rsidRPr="00035B48">
        <w:rPr>
          <w:i/>
          <w:szCs w:val="24"/>
        </w:rPr>
        <w:t xml:space="preserve"> СМО, единиц.</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275"/>
        <w:gridCol w:w="1134"/>
        <w:gridCol w:w="1418"/>
        <w:gridCol w:w="1018"/>
      </w:tblGrid>
      <w:tr w:rsidR="00030478" w:rsidRPr="00035B48" w:rsidTr="007352C8">
        <w:tc>
          <w:tcPr>
            <w:tcW w:w="3369" w:type="dxa"/>
            <w:shd w:val="clear" w:color="auto" w:fill="C2D69B"/>
          </w:tcPr>
          <w:p w:rsidR="00030478" w:rsidRPr="00035B48" w:rsidRDefault="00030478" w:rsidP="00864454">
            <w:pPr>
              <w:rPr>
                <w:szCs w:val="24"/>
              </w:rPr>
            </w:pPr>
          </w:p>
        </w:tc>
        <w:tc>
          <w:tcPr>
            <w:tcW w:w="1275" w:type="dxa"/>
            <w:shd w:val="clear" w:color="auto" w:fill="C2D69B"/>
          </w:tcPr>
          <w:p w:rsidR="00030478" w:rsidRPr="00035B48" w:rsidRDefault="00030478" w:rsidP="000D3DD4">
            <w:pPr>
              <w:jc w:val="center"/>
              <w:rPr>
                <w:szCs w:val="24"/>
              </w:rPr>
            </w:pPr>
            <w:r w:rsidRPr="00035B48">
              <w:rPr>
                <w:szCs w:val="24"/>
              </w:rPr>
              <w:t>20</w:t>
            </w:r>
            <w:r>
              <w:rPr>
                <w:szCs w:val="24"/>
              </w:rPr>
              <w:t>14</w:t>
            </w:r>
          </w:p>
        </w:tc>
        <w:tc>
          <w:tcPr>
            <w:tcW w:w="1134" w:type="dxa"/>
            <w:shd w:val="clear" w:color="auto" w:fill="C2D69B"/>
          </w:tcPr>
          <w:p w:rsidR="00030478" w:rsidRPr="00035B48" w:rsidRDefault="00030478" w:rsidP="000D3DD4">
            <w:pPr>
              <w:jc w:val="center"/>
              <w:rPr>
                <w:szCs w:val="24"/>
              </w:rPr>
            </w:pPr>
            <w:r w:rsidRPr="00035B48">
              <w:rPr>
                <w:szCs w:val="24"/>
              </w:rPr>
              <w:t>20</w:t>
            </w:r>
            <w:r>
              <w:rPr>
                <w:szCs w:val="24"/>
              </w:rPr>
              <w:t>15</w:t>
            </w:r>
          </w:p>
        </w:tc>
        <w:tc>
          <w:tcPr>
            <w:tcW w:w="1418" w:type="dxa"/>
            <w:shd w:val="clear" w:color="auto" w:fill="C2D69B"/>
          </w:tcPr>
          <w:p w:rsidR="00030478" w:rsidRPr="00035B48" w:rsidRDefault="00030478" w:rsidP="000D3DD4">
            <w:pPr>
              <w:jc w:val="center"/>
              <w:rPr>
                <w:szCs w:val="24"/>
              </w:rPr>
            </w:pPr>
            <w:r w:rsidRPr="00035B48">
              <w:rPr>
                <w:szCs w:val="24"/>
              </w:rPr>
              <w:t>201</w:t>
            </w:r>
            <w:r>
              <w:rPr>
                <w:szCs w:val="24"/>
              </w:rPr>
              <w:t>6</w:t>
            </w:r>
          </w:p>
        </w:tc>
        <w:tc>
          <w:tcPr>
            <w:tcW w:w="1018" w:type="dxa"/>
            <w:shd w:val="clear" w:color="auto" w:fill="C2D69B"/>
          </w:tcPr>
          <w:p w:rsidR="00030478" w:rsidRPr="00035B48" w:rsidRDefault="00030478" w:rsidP="00CB512C">
            <w:pPr>
              <w:jc w:val="center"/>
              <w:rPr>
                <w:szCs w:val="24"/>
              </w:rPr>
            </w:pPr>
          </w:p>
        </w:tc>
      </w:tr>
      <w:tr w:rsidR="00030478" w:rsidRPr="00035B48" w:rsidTr="007352C8">
        <w:tc>
          <w:tcPr>
            <w:tcW w:w="3369" w:type="dxa"/>
          </w:tcPr>
          <w:p w:rsidR="00030478" w:rsidRPr="00035B48" w:rsidRDefault="00030478" w:rsidP="00864454">
            <w:pPr>
              <w:rPr>
                <w:szCs w:val="24"/>
              </w:rPr>
            </w:pPr>
            <w:r w:rsidRPr="00035B48">
              <w:rPr>
                <w:szCs w:val="24"/>
              </w:rPr>
              <w:t>Крупный рогатый скот</w:t>
            </w:r>
          </w:p>
        </w:tc>
        <w:tc>
          <w:tcPr>
            <w:tcW w:w="1275" w:type="dxa"/>
          </w:tcPr>
          <w:p w:rsidR="00030478" w:rsidRPr="00035B48" w:rsidRDefault="00030478" w:rsidP="000D3DD4">
            <w:pPr>
              <w:jc w:val="center"/>
              <w:rPr>
                <w:szCs w:val="24"/>
              </w:rPr>
            </w:pPr>
            <w:r>
              <w:rPr>
                <w:szCs w:val="24"/>
              </w:rPr>
              <w:t>980</w:t>
            </w:r>
          </w:p>
        </w:tc>
        <w:tc>
          <w:tcPr>
            <w:tcW w:w="1134" w:type="dxa"/>
          </w:tcPr>
          <w:p w:rsidR="00030478" w:rsidRPr="00035B48" w:rsidRDefault="00030478" w:rsidP="000D3DD4">
            <w:pPr>
              <w:jc w:val="center"/>
              <w:rPr>
                <w:szCs w:val="24"/>
              </w:rPr>
            </w:pPr>
            <w:r>
              <w:rPr>
                <w:szCs w:val="24"/>
              </w:rPr>
              <w:t>540</w:t>
            </w:r>
          </w:p>
        </w:tc>
        <w:tc>
          <w:tcPr>
            <w:tcW w:w="1418" w:type="dxa"/>
          </w:tcPr>
          <w:p w:rsidR="00030478" w:rsidRPr="00035B48" w:rsidRDefault="00030478" w:rsidP="000D3DD4">
            <w:pPr>
              <w:jc w:val="center"/>
              <w:rPr>
                <w:szCs w:val="24"/>
              </w:rPr>
            </w:pPr>
            <w:r>
              <w:rPr>
                <w:szCs w:val="24"/>
              </w:rPr>
              <w:t>420</w:t>
            </w:r>
          </w:p>
        </w:tc>
        <w:tc>
          <w:tcPr>
            <w:tcW w:w="1018" w:type="dxa"/>
          </w:tcPr>
          <w:p w:rsidR="00030478" w:rsidRPr="00035B48" w:rsidRDefault="00030478" w:rsidP="00E02C59">
            <w:pPr>
              <w:jc w:val="center"/>
              <w:rPr>
                <w:szCs w:val="24"/>
              </w:rPr>
            </w:pPr>
          </w:p>
        </w:tc>
      </w:tr>
      <w:tr w:rsidR="00030478" w:rsidRPr="00035B48" w:rsidTr="007352C8">
        <w:tc>
          <w:tcPr>
            <w:tcW w:w="3369" w:type="dxa"/>
          </w:tcPr>
          <w:p w:rsidR="00030478" w:rsidRPr="00035B48" w:rsidRDefault="00030478" w:rsidP="00864454">
            <w:pPr>
              <w:rPr>
                <w:szCs w:val="24"/>
              </w:rPr>
            </w:pPr>
            <w:r w:rsidRPr="00035B48">
              <w:rPr>
                <w:szCs w:val="24"/>
              </w:rPr>
              <w:t>Лошади</w:t>
            </w:r>
          </w:p>
        </w:tc>
        <w:tc>
          <w:tcPr>
            <w:tcW w:w="1275" w:type="dxa"/>
          </w:tcPr>
          <w:p w:rsidR="00030478" w:rsidRPr="00035B48" w:rsidRDefault="00030478" w:rsidP="000D3DD4">
            <w:pPr>
              <w:jc w:val="center"/>
              <w:rPr>
                <w:szCs w:val="24"/>
              </w:rPr>
            </w:pPr>
            <w:r>
              <w:rPr>
                <w:szCs w:val="24"/>
              </w:rPr>
              <w:t>12</w:t>
            </w:r>
          </w:p>
        </w:tc>
        <w:tc>
          <w:tcPr>
            <w:tcW w:w="1134" w:type="dxa"/>
          </w:tcPr>
          <w:p w:rsidR="00030478" w:rsidRPr="00035B48" w:rsidRDefault="00030478" w:rsidP="000D3DD4">
            <w:pPr>
              <w:jc w:val="center"/>
              <w:rPr>
                <w:szCs w:val="24"/>
              </w:rPr>
            </w:pPr>
            <w:r>
              <w:rPr>
                <w:szCs w:val="24"/>
              </w:rPr>
              <w:t>12</w:t>
            </w:r>
          </w:p>
        </w:tc>
        <w:tc>
          <w:tcPr>
            <w:tcW w:w="1418" w:type="dxa"/>
          </w:tcPr>
          <w:p w:rsidR="00030478" w:rsidRPr="00035B48" w:rsidRDefault="00030478" w:rsidP="000D3DD4">
            <w:pPr>
              <w:jc w:val="center"/>
              <w:rPr>
                <w:szCs w:val="24"/>
              </w:rPr>
            </w:pPr>
            <w:r>
              <w:rPr>
                <w:szCs w:val="24"/>
              </w:rPr>
              <w:t>12</w:t>
            </w:r>
          </w:p>
        </w:tc>
        <w:tc>
          <w:tcPr>
            <w:tcW w:w="1018" w:type="dxa"/>
          </w:tcPr>
          <w:p w:rsidR="00030478" w:rsidRPr="00035B48" w:rsidRDefault="00030478" w:rsidP="00E02C59">
            <w:pPr>
              <w:jc w:val="center"/>
              <w:rPr>
                <w:szCs w:val="24"/>
              </w:rPr>
            </w:pPr>
          </w:p>
        </w:tc>
      </w:tr>
      <w:tr w:rsidR="00030478" w:rsidRPr="00035B48" w:rsidTr="007352C8">
        <w:tc>
          <w:tcPr>
            <w:tcW w:w="3369" w:type="dxa"/>
          </w:tcPr>
          <w:p w:rsidR="00030478" w:rsidRPr="00035B48" w:rsidRDefault="00030478" w:rsidP="00864454">
            <w:pPr>
              <w:rPr>
                <w:szCs w:val="24"/>
              </w:rPr>
            </w:pPr>
            <w:r w:rsidRPr="00035B48">
              <w:rPr>
                <w:szCs w:val="24"/>
              </w:rPr>
              <w:t>Овцы</w:t>
            </w:r>
          </w:p>
        </w:tc>
        <w:tc>
          <w:tcPr>
            <w:tcW w:w="1275" w:type="dxa"/>
          </w:tcPr>
          <w:p w:rsidR="00030478" w:rsidRPr="00035B48" w:rsidRDefault="00030478" w:rsidP="002F55A7">
            <w:pPr>
              <w:jc w:val="center"/>
              <w:rPr>
                <w:szCs w:val="24"/>
              </w:rPr>
            </w:pPr>
            <w:r>
              <w:rPr>
                <w:szCs w:val="24"/>
              </w:rPr>
              <w:t>1645</w:t>
            </w:r>
          </w:p>
        </w:tc>
        <w:tc>
          <w:tcPr>
            <w:tcW w:w="1134" w:type="dxa"/>
          </w:tcPr>
          <w:p w:rsidR="00030478" w:rsidRPr="00035B48" w:rsidRDefault="00030478" w:rsidP="000D3DD4">
            <w:pPr>
              <w:jc w:val="center"/>
              <w:rPr>
                <w:szCs w:val="24"/>
              </w:rPr>
            </w:pPr>
            <w:r>
              <w:rPr>
                <w:szCs w:val="24"/>
              </w:rPr>
              <w:t>1800</w:t>
            </w:r>
          </w:p>
        </w:tc>
        <w:tc>
          <w:tcPr>
            <w:tcW w:w="1418" w:type="dxa"/>
          </w:tcPr>
          <w:p w:rsidR="00030478" w:rsidRPr="00035B48" w:rsidRDefault="00030478" w:rsidP="000D3DD4">
            <w:pPr>
              <w:jc w:val="center"/>
              <w:rPr>
                <w:szCs w:val="24"/>
              </w:rPr>
            </w:pPr>
            <w:r>
              <w:rPr>
                <w:szCs w:val="24"/>
              </w:rPr>
              <w:t>1800</w:t>
            </w:r>
          </w:p>
        </w:tc>
        <w:tc>
          <w:tcPr>
            <w:tcW w:w="1018" w:type="dxa"/>
          </w:tcPr>
          <w:p w:rsidR="00030478" w:rsidRPr="00035B48" w:rsidRDefault="00030478" w:rsidP="00E02C59">
            <w:pPr>
              <w:jc w:val="center"/>
              <w:rPr>
                <w:szCs w:val="24"/>
              </w:rPr>
            </w:pPr>
          </w:p>
        </w:tc>
      </w:tr>
      <w:tr w:rsidR="00030478" w:rsidRPr="00035B48" w:rsidTr="007352C8">
        <w:tc>
          <w:tcPr>
            <w:tcW w:w="3369" w:type="dxa"/>
          </w:tcPr>
          <w:p w:rsidR="00030478" w:rsidRPr="00035B48" w:rsidRDefault="00030478" w:rsidP="00864454">
            <w:pPr>
              <w:rPr>
                <w:szCs w:val="24"/>
              </w:rPr>
            </w:pPr>
            <w:r w:rsidRPr="00035B48">
              <w:rPr>
                <w:szCs w:val="24"/>
              </w:rPr>
              <w:t>Козы</w:t>
            </w:r>
          </w:p>
        </w:tc>
        <w:tc>
          <w:tcPr>
            <w:tcW w:w="1275" w:type="dxa"/>
          </w:tcPr>
          <w:p w:rsidR="00030478" w:rsidRPr="00035B48" w:rsidRDefault="00030478" w:rsidP="000D3DD4">
            <w:pPr>
              <w:jc w:val="center"/>
              <w:rPr>
                <w:szCs w:val="24"/>
              </w:rPr>
            </w:pPr>
            <w:r>
              <w:rPr>
                <w:szCs w:val="24"/>
              </w:rPr>
              <w:t>80</w:t>
            </w:r>
          </w:p>
        </w:tc>
        <w:tc>
          <w:tcPr>
            <w:tcW w:w="1134" w:type="dxa"/>
          </w:tcPr>
          <w:p w:rsidR="00030478" w:rsidRPr="00035B48" w:rsidRDefault="00030478" w:rsidP="000D3DD4">
            <w:pPr>
              <w:jc w:val="center"/>
              <w:rPr>
                <w:szCs w:val="24"/>
              </w:rPr>
            </w:pPr>
            <w:r>
              <w:rPr>
                <w:szCs w:val="24"/>
              </w:rPr>
              <w:t>50</w:t>
            </w:r>
          </w:p>
        </w:tc>
        <w:tc>
          <w:tcPr>
            <w:tcW w:w="1418" w:type="dxa"/>
          </w:tcPr>
          <w:p w:rsidR="00030478" w:rsidRPr="00035B48" w:rsidRDefault="00030478" w:rsidP="000D3DD4">
            <w:pPr>
              <w:jc w:val="center"/>
              <w:rPr>
                <w:szCs w:val="24"/>
              </w:rPr>
            </w:pPr>
            <w:r>
              <w:rPr>
                <w:szCs w:val="24"/>
              </w:rPr>
              <w:t>50</w:t>
            </w:r>
          </w:p>
        </w:tc>
        <w:tc>
          <w:tcPr>
            <w:tcW w:w="1018" w:type="dxa"/>
          </w:tcPr>
          <w:p w:rsidR="00030478" w:rsidRPr="00035B48" w:rsidRDefault="00030478" w:rsidP="00E02C59">
            <w:pPr>
              <w:jc w:val="center"/>
              <w:rPr>
                <w:szCs w:val="24"/>
              </w:rPr>
            </w:pPr>
          </w:p>
        </w:tc>
      </w:tr>
      <w:tr w:rsidR="00030478" w:rsidRPr="00035B48" w:rsidTr="007352C8">
        <w:tc>
          <w:tcPr>
            <w:tcW w:w="3369" w:type="dxa"/>
          </w:tcPr>
          <w:p w:rsidR="00030478" w:rsidRPr="00035B48" w:rsidRDefault="00030478" w:rsidP="00864454">
            <w:pPr>
              <w:rPr>
                <w:szCs w:val="24"/>
              </w:rPr>
            </w:pPr>
            <w:r w:rsidRPr="00035B48">
              <w:rPr>
                <w:szCs w:val="24"/>
              </w:rPr>
              <w:t>Свиньи</w:t>
            </w:r>
          </w:p>
        </w:tc>
        <w:tc>
          <w:tcPr>
            <w:tcW w:w="1275" w:type="dxa"/>
          </w:tcPr>
          <w:p w:rsidR="00030478" w:rsidRPr="00035B48" w:rsidRDefault="00030478" w:rsidP="000D3DD4">
            <w:pPr>
              <w:jc w:val="center"/>
              <w:rPr>
                <w:szCs w:val="24"/>
              </w:rPr>
            </w:pPr>
            <w:r>
              <w:rPr>
                <w:szCs w:val="24"/>
              </w:rPr>
              <w:t>37</w:t>
            </w:r>
          </w:p>
        </w:tc>
        <w:tc>
          <w:tcPr>
            <w:tcW w:w="1134" w:type="dxa"/>
          </w:tcPr>
          <w:p w:rsidR="00030478" w:rsidRPr="00035B48" w:rsidRDefault="00030478" w:rsidP="000D3DD4">
            <w:pPr>
              <w:jc w:val="center"/>
              <w:rPr>
                <w:szCs w:val="24"/>
              </w:rPr>
            </w:pPr>
            <w:r>
              <w:rPr>
                <w:szCs w:val="24"/>
              </w:rPr>
              <w:t>46</w:t>
            </w:r>
          </w:p>
        </w:tc>
        <w:tc>
          <w:tcPr>
            <w:tcW w:w="1418" w:type="dxa"/>
          </w:tcPr>
          <w:p w:rsidR="00030478" w:rsidRPr="00035B48" w:rsidRDefault="00030478" w:rsidP="000D3DD4">
            <w:pPr>
              <w:jc w:val="center"/>
              <w:rPr>
                <w:szCs w:val="24"/>
              </w:rPr>
            </w:pPr>
            <w:r>
              <w:rPr>
                <w:szCs w:val="24"/>
              </w:rPr>
              <w:t>46</w:t>
            </w:r>
          </w:p>
        </w:tc>
        <w:tc>
          <w:tcPr>
            <w:tcW w:w="1018" w:type="dxa"/>
          </w:tcPr>
          <w:p w:rsidR="00030478" w:rsidRPr="00035B48" w:rsidRDefault="00030478" w:rsidP="00E02C59">
            <w:pPr>
              <w:jc w:val="center"/>
              <w:rPr>
                <w:szCs w:val="24"/>
              </w:rPr>
            </w:pPr>
          </w:p>
        </w:tc>
      </w:tr>
      <w:tr w:rsidR="00030478" w:rsidRPr="00035B48" w:rsidTr="007352C8">
        <w:tc>
          <w:tcPr>
            <w:tcW w:w="3369" w:type="dxa"/>
          </w:tcPr>
          <w:p w:rsidR="00030478" w:rsidRPr="00035B48" w:rsidRDefault="00030478" w:rsidP="00864454">
            <w:pPr>
              <w:rPr>
                <w:szCs w:val="24"/>
              </w:rPr>
            </w:pPr>
            <w:r>
              <w:rPr>
                <w:szCs w:val="24"/>
              </w:rPr>
              <w:t>птица</w:t>
            </w:r>
          </w:p>
        </w:tc>
        <w:tc>
          <w:tcPr>
            <w:tcW w:w="1275" w:type="dxa"/>
          </w:tcPr>
          <w:p w:rsidR="00030478" w:rsidRPr="00035B48" w:rsidRDefault="00030478" w:rsidP="000D3DD4">
            <w:pPr>
              <w:jc w:val="center"/>
              <w:rPr>
                <w:szCs w:val="24"/>
              </w:rPr>
            </w:pPr>
            <w:r>
              <w:rPr>
                <w:szCs w:val="24"/>
              </w:rPr>
              <w:t>1116</w:t>
            </w:r>
          </w:p>
        </w:tc>
        <w:tc>
          <w:tcPr>
            <w:tcW w:w="1134" w:type="dxa"/>
          </w:tcPr>
          <w:p w:rsidR="00030478" w:rsidRPr="00035B48" w:rsidRDefault="00030478" w:rsidP="000D3DD4">
            <w:pPr>
              <w:jc w:val="center"/>
              <w:rPr>
                <w:szCs w:val="24"/>
              </w:rPr>
            </w:pPr>
            <w:r>
              <w:rPr>
                <w:szCs w:val="24"/>
              </w:rPr>
              <w:t>1220</w:t>
            </w:r>
          </w:p>
        </w:tc>
        <w:tc>
          <w:tcPr>
            <w:tcW w:w="1418" w:type="dxa"/>
          </w:tcPr>
          <w:p w:rsidR="00030478" w:rsidRPr="00035B48" w:rsidRDefault="00030478" w:rsidP="000D3DD4">
            <w:pPr>
              <w:jc w:val="center"/>
              <w:rPr>
                <w:szCs w:val="24"/>
              </w:rPr>
            </w:pPr>
            <w:r>
              <w:rPr>
                <w:szCs w:val="24"/>
              </w:rPr>
              <w:t>1220</w:t>
            </w:r>
          </w:p>
        </w:tc>
        <w:tc>
          <w:tcPr>
            <w:tcW w:w="1018" w:type="dxa"/>
          </w:tcPr>
          <w:p w:rsidR="00030478" w:rsidRPr="00035B48" w:rsidRDefault="00030478" w:rsidP="00E02C59">
            <w:pPr>
              <w:jc w:val="center"/>
              <w:rPr>
                <w:szCs w:val="24"/>
              </w:rPr>
            </w:pPr>
          </w:p>
        </w:tc>
      </w:tr>
    </w:tbl>
    <w:p w:rsidR="00D5699F" w:rsidRPr="00035B48" w:rsidRDefault="00D5699F" w:rsidP="00D5699F">
      <w:pPr>
        <w:rPr>
          <w:szCs w:val="24"/>
        </w:rPr>
      </w:pPr>
    </w:p>
    <w:p w:rsidR="00F9150D" w:rsidRPr="00F9150D" w:rsidRDefault="00F9150D" w:rsidP="007352C8">
      <w:pPr>
        <w:ind w:firstLine="708"/>
        <w:jc w:val="both"/>
        <w:rPr>
          <w:szCs w:val="24"/>
        </w:rPr>
      </w:pPr>
      <w:r w:rsidRPr="00F9150D">
        <w:rPr>
          <w:szCs w:val="24"/>
        </w:rPr>
        <w:t>Дефицит водных ресурсов территории влияет на развитие сельского хозяйства,</w:t>
      </w:r>
    </w:p>
    <w:p w:rsidR="00F9150D" w:rsidRPr="00F9150D" w:rsidRDefault="00F9150D" w:rsidP="007352C8">
      <w:pPr>
        <w:jc w:val="both"/>
        <w:rPr>
          <w:szCs w:val="24"/>
        </w:rPr>
      </w:pPr>
      <w:r w:rsidRPr="00F9150D">
        <w:rPr>
          <w:szCs w:val="24"/>
        </w:rPr>
        <w:t>особенно растениеводства; помимо этого территория поселения, находится в зоне</w:t>
      </w:r>
    </w:p>
    <w:p w:rsidR="00F9150D" w:rsidRDefault="00F9150D" w:rsidP="007352C8">
      <w:pPr>
        <w:jc w:val="both"/>
        <w:rPr>
          <w:szCs w:val="24"/>
        </w:rPr>
      </w:pPr>
      <w:r w:rsidRPr="00F9150D">
        <w:rPr>
          <w:szCs w:val="24"/>
        </w:rPr>
        <w:t>недостаточного увлажнения</w:t>
      </w:r>
      <w:r>
        <w:rPr>
          <w:szCs w:val="24"/>
        </w:rPr>
        <w:t xml:space="preserve">. </w:t>
      </w:r>
    </w:p>
    <w:p w:rsidR="00D5699F" w:rsidRPr="00035B48" w:rsidRDefault="00F9150D" w:rsidP="007352C8">
      <w:pPr>
        <w:jc w:val="both"/>
        <w:rPr>
          <w:szCs w:val="24"/>
        </w:rPr>
      </w:pPr>
      <w:r>
        <w:rPr>
          <w:szCs w:val="24"/>
        </w:rPr>
        <w:t xml:space="preserve">           </w:t>
      </w:r>
      <w:r w:rsidR="00D5699F" w:rsidRPr="00035B48">
        <w:rPr>
          <w:szCs w:val="24"/>
        </w:rPr>
        <w:t>Дальнейшее развитие агропромышленного комплекса сдерживает ряд факторов:</w:t>
      </w:r>
    </w:p>
    <w:p w:rsidR="00D5699F" w:rsidRPr="00035B48" w:rsidRDefault="00D5699F" w:rsidP="007352C8">
      <w:pPr>
        <w:ind w:firstLine="709"/>
        <w:jc w:val="both"/>
        <w:rPr>
          <w:szCs w:val="24"/>
        </w:rPr>
      </w:pPr>
      <w:r w:rsidRPr="00035B48">
        <w:rPr>
          <w:szCs w:val="24"/>
        </w:rPr>
        <w:t>- небольшой объем государственной поддержки для осуществления модернизации и технического перевооружения;</w:t>
      </w:r>
    </w:p>
    <w:p w:rsidR="00D5699F" w:rsidRPr="00035B48" w:rsidRDefault="00D5699F" w:rsidP="007352C8">
      <w:pPr>
        <w:ind w:firstLine="709"/>
        <w:jc w:val="both"/>
        <w:rPr>
          <w:szCs w:val="24"/>
        </w:rPr>
      </w:pPr>
      <w:r w:rsidRPr="00035B48">
        <w:rPr>
          <w:szCs w:val="24"/>
        </w:rPr>
        <w:t>- неустойчивое финансовое положение;</w:t>
      </w:r>
    </w:p>
    <w:p w:rsidR="00D5699F" w:rsidRPr="00035B48" w:rsidRDefault="00D5699F" w:rsidP="007352C8">
      <w:pPr>
        <w:ind w:firstLine="709"/>
        <w:jc w:val="both"/>
        <w:rPr>
          <w:szCs w:val="24"/>
        </w:rPr>
      </w:pPr>
      <w:r w:rsidRPr="00035B48">
        <w:rPr>
          <w:szCs w:val="24"/>
        </w:rPr>
        <w:t>- недостаток собственных средств на внедрение новых технологий и техническо</w:t>
      </w:r>
      <w:r w:rsidR="00F9150D">
        <w:rPr>
          <w:szCs w:val="24"/>
        </w:rPr>
        <w:t xml:space="preserve">го </w:t>
      </w:r>
      <w:r w:rsidRPr="00035B48">
        <w:rPr>
          <w:szCs w:val="24"/>
        </w:rPr>
        <w:t>перевооружен</w:t>
      </w:r>
      <w:r w:rsidR="00F9150D">
        <w:rPr>
          <w:szCs w:val="24"/>
        </w:rPr>
        <w:t>ия</w:t>
      </w:r>
      <w:r w:rsidRPr="00035B48">
        <w:rPr>
          <w:szCs w:val="24"/>
        </w:rPr>
        <w:t>, модернизацию производства;</w:t>
      </w:r>
    </w:p>
    <w:p w:rsidR="00D5699F" w:rsidRDefault="00D5699F" w:rsidP="007352C8">
      <w:pPr>
        <w:ind w:firstLine="709"/>
        <w:jc w:val="both"/>
        <w:rPr>
          <w:szCs w:val="24"/>
        </w:rPr>
      </w:pPr>
      <w:r w:rsidRPr="00035B48">
        <w:rPr>
          <w:szCs w:val="24"/>
        </w:rPr>
        <w:t>- рост цен на энергоносители и транспортировку сырья и продукции;</w:t>
      </w:r>
    </w:p>
    <w:p w:rsidR="00F9150D" w:rsidRDefault="00F9150D" w:rsidP="007352C8">
      <w:pPr>
        <w:ind w:firstLine="709"/>
        <w:jc w:val="both"/>
        <w:rPr>
          <w:szCs w:val="24"/>
        </w:rPr>
      </w:pPr>
      <w:r>
        <w:rPr>
          <w:szCs w:val="24"/>
        </w:rPr>
        <w:t>- низкая покупочная цена на продукцию сельского производства.</w:t>
      </w:r>
    </w:p>
    <w:p w:rsidR="00F9150D" w:rsidRPr="00035B48" w:rsidRDefault="00F9150D" w:rsidP="007352C8">
      <w:pPr>
        <w:ind w:firstLine="709"/>
        <w:jc w:val="both"/>
        <w:rPr>
          <w:szCs w:val="24"/>
        </w:rPr>
      </w:pPr>
      <w:r>
        <w:rPr>
          <w:szCs w:val="24"/>
        </w:rPr>
        <w:t>- отсутствие рынка сбыта продукции.</w:t>
      </w:r>
    </w:p>
    <w:p w:rsidR="007352C8" w:rsidRDefault="007352C8" w:rsidP="00F535CF">
      <w:pPr>
        <w:jc w:val="center"/>
        <w:rPr>
          <w:b/>
          <w:szCs w:val="24"/>
        </w:rPr>
      </w:pPr>
    </w:p>
    <w:p w:rsidR="00D5699F" w:rsidRPr="00035B48" w:rsidRDefault="00864454" w:rsidP="00F535CF">
      <w:pPr>
        <w:jc w:val="center"/>
        <w:rPr>
          <w:szCs w:val="24"/>
        </w:rPr>
      </w:pPr>
      <w:r w:rsidRPr="00035B48">
        <w:rPr>
          <w:b/>
          <w:szCs w:val="24"/>
        </w:rPr>
        <w:t>7.</w:t>
      </w:r>
      <w:r w:rsidR="00D5699F" w:rsidRPr="00035B48">
        <w:rPr>
          <w:b/>
          <w:szCs w:val="24"/>
        </w:rPr>
        <w:t xml:space="preserve"> Малое предпринимательство.</w:t>
      </w:r>
    </w:p>
    <w:p w:rsidR="00D5699F" w:rsidRPr="00035B48" w:rsidRDefault="00D5699F" w:rsidP="007F14D0">
      <w:pPr>
        <w:ind w:firstLine="709"/>
        <w:jc w:val="both"/>
        <w:rPr>
          <w:szCs w:val="24"/>
        </w:rPr>
      </w:pPr>
      <w:r w:rsidRPr="00035B48">
        <w:rPr>
          <w:szCs w:val="24"/>
        </w:rPr>
        <w:t xml:space="preserve">Важная роль в развитии экономического потенциала </w:t>
      </w:r>
      <w:r w:rsidR="00975960">
        <w:rPr>
          <w:szCs w:val="24"/>
        </w:rPr>
        <w:t>Ульдючинского</w:t>
      </w:r>
      <w:r w:rsidRPr="00035B48">
        <w:rPr>
          <w:szCs w:val="24"/>
        </w:rPr>
        <w:t xml:space="preserve"> СМО принадлежит</w:t>
      </w:r>
      <w:r w:rsidR="006B6BE3">
        <w:rPr>
          <w:szCs w:val="24"/>
        </w:rPr>
        <w:t xml:space="preserve"> </w:t>
      </w:r>
      <w:r w:rsidRPr="00035B48">
        <w:rPr>
          <w:szCs w:val="24"/>
        </w:rPr>
        <w:t>малому предпринимательству, которое способно обеспечить создание новых рабочих мест, формирование оптимальной структуры экономического комплекса и насыщение рынка товарами и услугами.</w:t>
      </w:r>
    </w:p>
    <w:p w:rsidR="00D5699F" w:rsidRPr="00035B48" w:rsidRDefault="00D5699F" w:rsidP="007F14D0">
      <w:pPr>
        <w:ind w:firstLine="709"/>
        <w:jc w:val="both"/>
        <w:rPr>
          <w:szCs w:val="24"/>
        </w:rPr>
      </w:pPr>
      <w:r w:rsidRPr="00035B48">
        <w:rPr>
          <w:szCs w:val="24"/>
        </w:rPr>
        <w:t xml:space="preserve">Наличие пастбищных угодий и пашни на территории </w:t>
      </w:r>
      <w:r w:rsidR="00975960">
        <w:rPr>
          <w:szCs w:val="24"/>
        </w:rPr>
        <w:t>Ульдючинского</w:t>
      </w:r>
      <w:r w:rsidRPr="00035B48">
        <w:rPr>
          <w:szCs w:val="24"/>
        </w:rPr>
        <w:t xml:space="preserve"> СМО способствует преобладанию в сфере малого бизнеса предпринимателей, занятых производством сельскохозяйственной продукции, занимающих ведущую долю в общей структуре занятых предпринимательством.</w:t>
      </w:r>
    </w:p>
    <w:p w:rsidR="00D5699F" w:rsidRPr="00035B48" w:rsidRDefault="00D5699F" w:rsidP="007F14D0">
      <w:pPr>
        <w:ind w:firstLine="709"/>
        <w:jc w:val="both"/>
        <w:rPr>
          <w:szCs w:val="24"/>
        </w:rPr>
      </w:pPr>
      <w:r w:rsidRPr="00035B48">
        <w:rPr>
          <w:szCs w:val="24"/>
        </w:rPr>
        <w:t>Вторым предпочтительным направлением деятельности для субъектов малого предпринимательства являются торговля и общественное питание.</w:t>
      </w:r>
    </w:p>
    <w:p w:rsidR="00D5699F" w:rsidRPr="00035B48" w:rsidRDefault="00D5699F" w:rsidP="007F14D0">
      <w:pPr>
        <w:ind w:firstLine="709"/>
        <w:jc w:val="both"/>
        <w:rPr>
          <w:szCs w:val="24"/>
        </w:rPr>
      </w:pPr>
      <w:r w:rsidRPr="00035B48">
        <w:rPr>
          <w:szCs w:val="24"/>
        </w:rPr>
        <w:t xml:space="preserve">На территории </w:t>
      </w:r>
      <w:r w:rsidR="00975960">
        <w:rPr>
          <w:szCs w:val="24"/>
        </w:rPr>
        <w:t>Ульдючинского</w:t>
      </w:r>
      <w:r w:rsidRPr="00035B48">
        <w:rPr>
          <w:szCs w:val="24"/>
        </w:rPr>
        <w:t xml:space="preserve"> СМО зарегистрировано </w:t>
      </w:r>
      <w:r w:rsidR="00F9150D">
        <w:rPr>
          <w:szCs w:val="24"/>
        </w:rPr>
        <w:t>5</w:t>
      </w:r>
      <w:r w:rsidRPr="00035B48">
        <w:rPr>
          <w:szCs w:val="24"/>
        </w:rPr>
        <w:t xml:space="preserve"> предприятия торговли.</w:t>
      </w:r>
    </w:p>
    <w:p w:rsidR="00D5699F" w:rsidRPr="00035B48" w:rsidRDefault="00D5699F" w:rsidP="007F14D0">
      <w:pPr>
        <w:ind w:firstLine="709"/>
        <w:jc w:val="both"/>
        <w:rPr>
          <w:szCs w:val="24"/>
        </w:rPr>
      </w:pPr>
      <w:r w:rsidRPr="00035B48">
        <w:rPr>
          <w:szCs w:val="24"/>
        </w:rPr>
        <w:t xml:space="preserve">Остальные сферы малого бизнеса в СМО выражены недостаточно, что свидетельствует о необходимости корректировки отраслевой структуры малого предпринимательства путем оказания поддержки развитию приоритетных для </w:t>
      </w:r>
      <w:r w:rsidR="00975960">
        <w:rPr>
          <w:szCs w:val="24"/>
        </w:rPr>
        <w:t>Ульдючинского</w:t>
      </w:r>
      <w:r w:rsidRPr="00035B48">
        <w:rPr>
          <w:szCs w:val="24"/>
        </w:rPr>
        <w:t xml:space="preserve"> СМО и Приютненского </w:t>
      </w:r>
      <w:r w:rsidR="006B6BE3">
        <w:rPr>
          <w:szCs w:val="24"/>
        </w:rPr>
        <w:t>Р</w:t>
      </w:r>
      <w:r w:rsidRPr="00035B48">
        <w:rPr>
          <w:szCs w:val="24"/>
        </w:rPr>
        <w:t>МО видов деятельности.</w:t>
      </w:r>
    </w:p>
    <w:p w:rsidR="00D5699F" w:rsidRPr="00035B48" w:rsidRDefault="00D5699F" w:rsidP="007F14D0">
      <w:pPr>
        <w:ind w:firstLine="709"/>
        <w:jc w:val="both"/>
        <w:rPr>
          <w:szCs w:val="24"/>
        </w:rPr>
      </w:pPr>
      <w:r w:rsidRPr="00035B48">
        <w:rPr>
          <w:szCs w:val="24"/>
        </w:rPr>
        <w:t>По состоянию на начало 201</w:t>
      </w:r>
      <w:r w:rsidR="00BC0C07">
        <w:rPr>
          <w:szCs w:val="24"/>
        </w:rPr>
        <w:t>4</w:t>
      </w:r>
      <w:r w:rsidRPr="00035B48">
        <w:rPr>
          <w:szCs w:val="24"/>
        </w:rPr>
        <w:t xml:space="preserve"> года на территории </w:t>
      </w:r>
      <w:r w:rsidR="00975960">
        <w:rPr>
          <w:szCs w:val="24"/>
        </w:rPr>
        <w:t>Ульдючинского</w:t>
      </w:r>
      <w:r w:rsidRPr="00035B48">
        <w:rPr>
          <w:szCs w:val="24"/>
        </w:rPr>
        <w:t xml:space="preserve"> СМО зарегистрировано </w:t>
      </w:r>
      <w:r w:rsidR="00BC0C07">
        <w:rPr>
          <w:szCs w:val="24"/>
        </w:rPr>
        <w:t>6</w:t>
      </w:r>
      <w:r w:rsidRPr="00035B48">
        <w:rPr>
          <w:szCs w:val="24"/>
        </w:rPr>
        <w:t xml:space="preserve"> предприятия торговли, 1</w:t>
      </w:r>
      <w:r w:rsidR="00F9150D">
        <w:rPr>
          <w:szCs w:val="24"/>
        </w:rPr>
        <w:t>3</w:t>
      </w:r>
      <w:r w:rsidRPr="00035B48">
        <w:rPr>
          <w:szCs w:val="24"/>
        </w:rPr>
        <w:t xml:space="preserve"> КФХ и др.</w:t>
      </w:r>
    </w:p>
    <w:p w:rsidR="00D5699F" w:rsidRPr="00035B48" w:rsidRDefault="00D5699F" w:rsidP="007F14D0">
      <w:pPr>
        <w:ind w:firstLine="709"/>
        <w:jc w:val="both"/>
        <w:rPr>
          <w:szCs w:val="24"/>
        </w:rPr>
      </w:pPr>
      <w:r w:rsidRPr="00035B48">
        <w:rPr>
          <w:szCs w:val="24"/>
        </w:rPr>
        <w:t xml:space="preserve">Среднесписочная численность работников субъектов малого предпринимательства составляет </w:t>
      </w:r>
      <w:r w:rsidR="007F14D0">
        <w:rPr>
          <w:szCs w:val="24"/>
        </w:rPr>
        <w:t>20</w:t>
      </w:r>
      <w:r w:rsidRPr="00035B48">
        <w:rPr>
          <w:szCs w:val="24"/>
        </w:rPr>
        <w:t xml:space="preserve"> человек (</w:t>
      </w:r>
      <w:r w:rsidR="007F14D0">
        <w:rPr>
          <w:szCs w:val="24"/>
        </w:rPr>
        <w:t>13</w:t>
      </w:r>
      <w:r w:rsidRPr="00035B48">
        <w:rPr>
          <w:szCs w:val="24"/>
        </w:rPr>
        <w:t xml:space="preserve"> – КФХ, </w:t>
      </w:r>
      <w:r w:rsidR="00661F3E">
        <w:rPr>
          <w:szCs w:val="24"/>
        </w:rPr>
        <w:t>7</w:t>
      </w:r>
      <w:r w:rsidRPr="00035B48">
        <w:rPr>
          <w:szCs w:val="24"/>
        </w:rPr>
        <w:t>-предприятий торговли).</w:t>
      </w:r>
    </w:p>
    <w:p w:rsidR="00D5699F" w:rsidRPr="00035B48" w:rsidRDefault="00D5699F" w:rsidP="00D5699F">
      <w:pPr>
        <w:jc w:val="center"/>
        <w:rPr>
          <w:i/>
          <w:szCs w:val="24"/>
        </w:rPr>
      </w:pPr>
      <w:r w:rsidRPr="00035B48">
        <w:rPr>
          <w:i/>
          <w:szCs w:val="24"/>
        </w:rPr>
        <w:t>Основные показатели работы малых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3259"/>
        <w:gridCol w:w="1192"/>
        <w:gridCol w:w="1193"/>
        <w:gridCol w:w="1193"/>
        <w:gridCol w:w="1193"/>
      </w:tblGrid>
      <w:tr w:rsidR="00030478" w:rsidRPr="00035B48" w:rsidTr="00030478">
        <w:tc>
          <w:tcPr>
            <w:tcW w:w="4444" w:type="dxa"/>
            <w:gridSpan w:val="2"/>
            <w:shd w:val="clear" w:color="auto" w:fill="C2D69B"/>
          </w:tcPr>
          <w:p w:rsidR="00030478" w:rsidRPr="00035B48" w:rsidRDefault="00030478" w:rsidP="00D5699F">
            <w:pPr>
              <w:jc w:val="center"/>
              <w:rPr>
                <w:szCs w:val="24"/>
              </w:rPr>
            </w:pPr>
            <w:r w:rsidRPr="00035B48">
              <w:rPr>
                <w:szCs w:val="24"/>
              </w:rPr>
              <w:t>Наименование показателей</w:t>
            </w:r>
          </w:p>
        </w:tc>
        <w:tc>
          <w:tcPr>
            <w:tcW w:w="1192" w:type="dxa"/>
            <w:shd w:val="clear" w:color="auto" w:fill="C2D69B"/>
          </w:tcPr>
          <w:p w:rsidR="00030478" w:rsidRPr="00035B48" w:rsidRDefault="00030478" w:rsidP="00CB512C">
            <w:pPr>
              <w:jc w:val="center"/>
              <w:rPr>
                <w:szCs w:val="24"/>
              </w:rPr>
            </w:pPr>
            <w:r>
              <w:rPr>
                <w:szCs w:val="24"/>
              </w:rPr>
              <w:t>2014</w:t>
            </w:r>
          </w:p>
        </w:tc>
        <w:tc>
          <w:tcPr>
            <w:tcW w:w="1193" w:type="dxa"/>
            <w:shd w:val="clear" w:color="auto" w:fill="C2D69B"/>
          </w:tcPr>
          <w:p w:rsidR="00030478" w:rsidRPr="00035B48" w:rsidRDefault="00030478" w:rsidP="00D5699F">
            <w:pPr>
              <w:jc w:val="center"/>
              <w:rPr>
                <w:szCs w:val="24"/>
              </w:rPr>
            </w:pPr>
            <w:r>
              <w:rPr>
                <w:szCs w:val="24"/>
              </w:rPr>
              <w:t>2015</w:t>
            </w:r>
          </w:p>
        </w:tc>
        <w:tc>
          <w:tcPr>
            <w:tcW w:w="1193" w:type="dxa"/>
            <w:shd w:val="clear" w:color="auto" w:fill="C2D69B"/>
          </w:tcPr>
          <w:p w:rsidR="00030478" w:rsidRPr="00035B48" w:rsidRDefault="00030478" w:rsidP="00D5699F">
            <w:pPr>
              <w:jc w:val="center"/>
              <w:rPr>
                <w:szCs w:val="24"/>
              </w:rPr>
            </w:pPr>
            <w:r>
              <w:rPr>
                <w:szCs w:val="24"/>
              </w:rPr>
              <w:t>2016</w:t>
            </w:r>
          </w:p>
        </w:tc>
        <w:tc>
          <w:tcPr>
            <w:tcW w:w="1193" w:type="dxa"/>
            <w:shd w:val="clear" w:color="auto" w:fill="C2D69B"/>
          </w:tcPr>
          <w:p w:rsidR="00030478" w:rsidRPr="00035B48" w:rsidRDefault="00030478" w:rsidP="00D5699F">
            <w:pPr>
              <w:jc w:val="center"/>
              <w:rPr>
                <w:szCs w:val="24"/>
              </w:rPr>
            </w:pPr>
          </w:p>
        </w:tc>
      </w:tr>
      <w:tr w:rsidR="00030478" w:rsidRPr="00035B48" w:rsidTr="00030478">
        <w:trPr>
          <w:gridAfter w:val="5"/>
          <w:wAfter w:w="8030" w:type="dxa"/>
        </w:trPr>
        <w:tc>
          <w:tcPr>
            <w:tcW w:w="1185" w:type="dxa"/>
          </w:tcPr>
          <w:p w:rsidR="00030478" w:rsidRPr="00035B48" w:rsidRDefault="00030478" w:rsidP="00D5699F">
            <w:pPr>
              <w:jc w:val="center"/>
              <w:rPr>
                <w:szCs w:val="24"/>
              </w:rPr>
            </w:pPr>
          </w:p>
        </w:tc>
      </w:tr>
      <w:tr w:rsidR="00030478" w:rsidRPr="00035B48" w:rsidTr="00030478">
        <w:tc>
          <w:tcPr>
            <w:tcW w:w="4444" w:type="dxa"/>
            <w:gridSpan w:val="2"/>
          </w:tcPr>
          <w:p w:rsidR="00030478" w:rsidRPr="00035B48" w:rsidRDefault="00030478" w:rsidP="00864454">
            <w:pPr>
              <w:rPr>
                <w:szCs w:val="24"/>
              </w:rPr>
            </w:pPr>
            <w:r w:rsidRPr="00035B48">
              <w:rPr>
                <w:szCs w:val="24"/>
              </w:rPr>
              <w:t>Число предприятий, единиц</w:t>
            </w:r>
          </w:p>
        </w:tc>
        <w:tc>
          <w:tcPr>
            <w:tcW w:w="1192" w:type="dxa"/>
          </w:tcPr>
          <w:p w:rsidR="00030478" w:rsidRPr="00035B48" w:rsidRDefault="00030478" w:rsidP="00570753">
            <w:pPr>
              <w:jc w:val="center"/>
              <w:rPr>
                <w:szCs w:val="24"/>
              </w:rPr>
            </w:pPr>
            <w:r>
              <w:rPr>
                <w:szCs w:val="24"/>
              </w:rPr>
              <w:t>13</w:t>
            </w:r>
          </w:p>
        </w:tc>
        <w:tc>
          <w:tcPr>
            <w:tcW w:w="1193" w:type="dxa"/>
          </w:tcPr>
          <w:p w:rsidR="00030478" w:rsidRPr="00035B48" w:rsidRDefault="00030478" w:rsidP="00570753">
            <w:pPr>
              <w:jc w:val="center"/>
              <w:rPr>
                <w:szCs w:val="24"/>
              </w:rPr>
            </w:pPr>
            <w:r>
              <w:rPr>
                <w:szCs w:val="24"/>
              </w:rPr>
              <w:t>13</w:t>
            </w:r>
          </w:p>
        </w:tc>
        <w:tc>
          <w:tcPr>
            <w:tcW w:w="1193" w:type="dxa"/>
          </w:tcPr>
          <w:p w:rsidR="00030478" w:rsidRPr="00035B48" w:rsidRDefault="00030478" w:rsidP="00D5699F">
            <w:pPr>
              <w:jc w:val="center"/>
              <w:rPr>
                <w:szCs w:val="24"/>
              </w:rPr>
            </w:pPr>
            <w:r>
              <w:rPr>
                <w:szCs w:val="24"/>
              </w:rPr>
              <w:t>13</w:t>
            </w:r>
          </w:p>
        </w:tc>
        <w:tc>
          <w:tcPr>
            <w:tcW w:w="1193" w:type="dxa"/>
          </w:tcPr>
          <w:p w:rsidR="00030478" w:rsidRPr="00035B48" w:rsidRDefault="00030478" w:rsidP="00570753">
            <w:pPr>
              <w:jc w:val="center"/>
              <w:rPr>
                <w:szCs w:val="24"/>
              </w:rPr>
            </w:pPr>
          </w:p>
        </w:tc>
      </w:tr>
      <w:tr w:rsidR="00030478" w:rsidRPr="00035B48" w:rsidTr="00030478">
        <w:tc>
          <w:tcPr>
            <w:tcW w:w="4444" w:type="dxa"/>
            <w:gridSpan w:val="2"/>
          </w:tcPr>
          <w:p w:rsidR="00030478" w:rsidRPr="00035B48" w:rsidRDefault="00030478" w:rsidP="00864454">
            <w:pPr>
              <w:rPr>
                <w:szCs w:val="24"/>
              </w:rPr>
            </w:pPr>
            <w:r w:rsidRPr="00035B48">
              <w:rPr>
                <w:szCs w:val="24"/>
              </w:rPr>
              <w:t>Численность занятых, человек</w:t>
            </w:r>
          </w:p>
        </w:tc>
        <w:tc>
          <w:tcPr>
            <w:tcW w:w="1192" w:type="dxa"/>
          </w:tcPr>
          <w:p w:rsidR="00030478" w:rsidRPr="00035B48" w:rsidRDefault="00030478" w:rsidP="00BC0C07">
            <w:pPr>
              <w:jc w:val="center"/>
              <w:rPr>
                <w:szCs w:val="24"/>
              </w:rPr>
            </w:pPr>
            <w:r>
              <w:rPr>
                <w:szCs w:val="24"/>
              </w:rPr>
              <w:t>13</w:t>
            </w:r>
          </w:p>
        </w:tc>
        <w:tc>
          <w:tcPr>
            <w:tcW w:w="1193" w:type="dxa"/>
          </w:tcPr>
          <w:p w:rsidR="00030478" w:rsidRPr="00035B48" w:rsidRDefault="00030478" w:rsidP="00D5699F">
            <w:pPr>
              <w:jc w:val="center"/>
              <w:rPr>
                <w:szCs w:val="24"/>
              </w:rPr>
            </w:pPr>
            <w:r>
              <w:rPr>
                <w:szCs w:val="24"/>
              </w:rPr>
              <w:t>16</w:t>
            </w:r>
          </w:p>
        </w:tc>
        <w:tc>
          <w:tcPr>
            <w:tcW w:w="1193" w:type="dxa"/>
          </w:tcPr>
          <w:p w:rsidR="00030478" w:rsidRPr="00035B48" w:rsidRDefault="00030478" w:rsidP="00D5699F">
            <w:pPr>
              <w:jc w:val="center"/>
              <w:rPr>
                <w:szCs w:val="24"/>
              </w:rPr>
            </w:pPr>
            <w:r>
              <w:rPr>
                <w:szCs w:val="24"/>
              </w:rPr>
              <w:t>16</w:t>
            </w:r>
          </w:p>
        </w:tc>
        <w:tc>
          <w:tcPr>
            <w:tcW w:w="1193" w:type="dxa"/>
          </w:tcPr>
          <w:p w:rsidR="00030478" w:rsidRPr="00035B48" w:rsidRDefault="00030478" w:rsidP="00D5699F">
            <w:pPr>
              <w:jc w:val="center"/>
              <w:rPr>
                <w:szCs w:val="24"/>
              </w:rPr>
            </w:pPr>
          </w:p>
        </w:tc>
      </w:tr>
      <w:tr w:rsidR="00030478" w:rsidRPr="00035B48" w:rsidTr="00030478">
        <w:tc>
          <w:tcPr>
            <w:tcW w:w="4444" w:type="dxa"/>
            <w:gridSpan w:val="2"/>
          </w:tcPr>
          <w:p w:rsidR="00030478" w:rsidRPr="00035B48" w:rsidRDefault="00030478" w:rsidP="00864454">
            <w:pPr>
              <w:rPr>
                <w:szCs w:val="24"/>
              </w:rPr>
            </w:pPr>
            <w:r w:rsidRPr="00035B48">
              <w:rPr>
                <w:szCs w:val="24"/>
              </w:rPr>
              <w:t>Среднемесячная заработная плата, рублей</w:t>
            </w:r>
          </w:p>
        </w:tc>
        <w:tc>
          <w:tcPr>
            <w:tcW w:w="1192" w:type="dxa"/>
          </w:tcPr>
          <w:p w:rsidR="00030478" w:rsidRPr="00035B48" w:rsidRDefault="00030478" w:rsidP="00D5699F">
            <w:pPr>
              <w:jc w:val="center"/>
              <w:rPr>
                <w:szCs w:val="24"/>
              </w:rPr>
            </w:pPr>
            <w:r>
              <w:rPr>
                <w:szCs w:val="24"/>
              </w:rPr>
              <w:t>6000</w:t>
            </w:r>
          </w:p>
        </w:tc>
        <w:tc>
          <w:tcPr>
            <w:tcW w:w="1193" w:type="dxa"/>
          </w:tcPr>
          <w:p w:rsidR="00030478" w:rsidRPr="00035B48" w:rsidRDefault="00030478" w:rsidP="00D5699F">
            <w:pPr>
              <w:jc w:val="center"/>
              <w:rPr>
                <w:szCs w:val="24"/>
              </w:rPr>
            </w:pPr>
            <w:r>
              <w:rPr>
                <w:szCs w:val="24"/>
              </w:rPr>
              <w:t>6200</w:t>
            </w:r>
          </w:p>
        </w:tc>
        <w:tc>
          <w:tcPr>
            <w:tcW w:w="1193" w:type="dxa"/>
          </w:tcPr>
          <w:p w:rsidR="00030478" w:rsidRPr="00035B48" w:rsidRDefault="00030478" w:rsidP="00D5699F">
            <w:pPr>
              <w:jc w:val="center"/>
              <w:rPr>
                <w:szCs w:val="24"/>
              </w:rPr>
            </w:pPr>
            <w:r>
              <w:rPr>
                <w:szCs w:val="24"/>
              </w:rPr>
              <w:t>7300</w:t>
            </w:r>
          </w:p>
        </w:tc>
        <w:tc>
          <w:tcPr>
            <w:tcW w:w="1193" w:type="dxa"/>
          </w:tcPr>
          <w:p w:rsidR="00030478" w:rsidRPr="00035B48" w:rsidRDefault="00030478" w:rsidP="00D5699F">
            <w:pPr>
              <w:jc w:val="center"/>
              <w:rPr>
                <w:szCs w:val="24"/>
              </w:rPr>
            </w:pPr>
          </w:p>
        </w:tc>
      </w:tr>
      <w:tr w:rsidR="00030478" w:rsidRPr="00035B48" w:rsidTr="00030478">
        <w:trPr>
          <w:gridAfter w:val="5"/>
          <w:wAfter w:w="8030" w:type="dxa"/>
        </w:trPr>
        <w:tc>
          <w:tcPr>
            <w:tcW w:w="1185" w:type="dxa"/>
          </w:tcPr>
          <w:p w:rsidR="00030478" w:rsidRPr="00035B48" w:rsidRDefault="00030478" w:rsidP="00D5699F">
            <w:pPr>
              <w:jc w:val="center"/>
              <w:rPr>
                <w:szCs w:val="24"/>
              </w:rPr>
            </w:pPr>
          </w:p>
        </w:tc>
      </w:tr>
      <w:tr w:rsidR="00030478" w:rsidRPr="00035B48" w:rsidTr="00030478">
        <w:tc>
          <w:tcPr>
            <w:tcW w:w="4444" w:type="dxa"/>
            <w:gridSpan w:val="2"/>
          </w:tcPr>
          <w:p w:rsidR="00030478" w:rsidRPr="00035B48" w:rsidRDefault="00030478" w:rsidP="00864454">
            <w:pPr>
              <w:rPr>
                <w:szCs w:val="24"/>
              </w:rPr>
            </w:pPr>
            <w:r w:rsidRPr="00035B48">
              <w:rPr>
                <w:szCs w:val="24"/>
              </w:rPr>
              <w:t>Число предприятий, единиц</w:t>
            </w:r>
          </w:p>
        </w:tc>
        <w:tc>
          <w:tcPr>
            <w:tcW w:w="1192" w:type="dxa"/>
          </w:tcPr>
          <w:p w:rsidR="00030478" w:rsidRPr="00035B48" w:rsidRDefault="00030478" w:rsidP="00D5699F">
            <w:pPr>
              <w:jc w:val="center"/>
              <w:rPr>
                <w:szCs w:val="24"/>
              </w:rPr>
            </w:pPr>
            <w:r>
              <w:rPr>
                <w:szCs w:val="24"/>
              </w:rPr>
              <w:t>6</w:t>
            </w:r>
          </w:p>
        </w:tc>
        <w:tc>
          <w:tcPr>
            <w:tcW w:w="1193" w:type="dxa"/>
          </w:tcPr>
          <w:p w:rsidR="00030478" w:rsidRPr="00035B48" w:rsidRDefault="00030478" w:rsidP="00D5699F">
            <w:pPr>
              <w:jc w:val="center"/>
              <w:rPr>
                <w:szCs w:val="24"/>
              </w:rPr>
            </w:pPr>
            <w:r>
              <w:rPr>
                <w:szCs w:val="24"/>
              </w:rPr>
              <w:t>6</w:t>
            </w:r>
          </w:p>
        </w:tc>
        <w:tc>
          <w:tcPr>
            <w:tcW w:w="1193" w:type="dxa"/>
          </w:tcPr>
          <w:p w:rsidR="00030478" w:rsidRPr="00035B48" w:rsidRDefault="00030478" w:rsidP="00D5699F">
            <w:pPr>
              <w:jc w:val="center"/>
              <w:rPr>
                <w:szCs w:val="24"/>
              </w:rPr>
            </w:pPr>
            <w:r>
              <w:rPr>
                <w:szCs w:val="24"/>
              </w:rPr>
              <w:t>6</w:t>
            </w:r>
          </w:p>
        </w:tc>
        <w:tc>
          <w:tcPr>
            <w:tcW w:w="1193" w:type="dxa"/>
          </w:tcPr>
          <w:p w:rsidR="00030478" w:rsidRPr="00035B48" w:rsidRDefault="00030478" w:rsidP="00D5699F">
            <w:pPr>
              <w:jc w:val="center"/>
              <w:rPr>
                <w:szCs w:val="24"/>
              </w:rPr>
            </w:pPr>
          </w:p>
        </w:tc>
      </w:tr>
      <w:tr w:rsidR="00030478" w:rsidRPr="00035B48" w:rsidTr="00030478">
        <w:tc>
          <w:tcPr>
            <w:tcW w:w="4444" w:type="dxa"/>
            <w:gridSpan w:val="2"/>
          </w:tcPr>
          <w:p w:rsidR="00030478" w:rsidRPr="00035B48" w:rsidRDefault="00030478" w:rsidP="00864454">
            <w:pPr>
              <w:rPr>
                <w:szCs w:val="24"/>
              </w:rPr>
            </w:pPr>
            <w:r w:rsidRPr="00035B48">
              <w:rPr>
                <w:szCs w:val="24"/>
              </w:rPr>
              <w:t>Численность занятых, человек</w:t>
            </w:r>
          </w:p>
        </w:tc>
        <w:tc>
          <w:tcPr>
            <w:tcW w:w="1192" w:type="dxa"/>
          </w:tcPr>
          <w:p w:rsidR="00030478" w:rsidRPr="00035B48" w:rsidRDefault="00030478" w:rsidP="00D5699F">
            <w:pPr>
              <w:jc w:val="center"/>
              <w:rPr>
                <w:szCs w:val="24"/>
              </w:rPr>
            </w:pPr>
            <w:r>
              <w:rPr>
                <w:szCs w:val="24"/>
              </w:rPr>
              <w:t>7</w:t>
            </w:r>
          </w:p>
        </w:tc>
        <w:tc>
          <w:tcPr>
            <w:tcW w:w="1193" w:type="dxa"/>
          </w:tcPr>
          <w:p w:rsidR="00030478" w:rsidRPr="00035B48" w:rsidRDefault="00030478" w:rsidP="00D5699F">
            <w:pPr>
              <w:jc w:val="center"/>
              <w:rPr>
                <w:szCs w:val="24"/>
              </w:rPr>
            </w:pPr>
            <w:r>
              <w:rPr>
                <w:szCs w:val="24"/>
              </w:rPr>
              <w:t>7</w:t>
            </w:r>
          </w:p>
        </w:tc>
        <w:tc>
          <w:tcPr>
            <w:tcW w:w="1193" w:type="dxa"/>
          </w:tcPr>
          <w:p w:rsidR="00030478" w:rsidRPr="00035B48" w:rsidRDefault="00030478" w:rsidP="00D5699F">
            <w:pPr>
              <w:jc w:val="center"/>
              <w:rPr>
                <w:szCs w:val="24"/>
              </w:rPr>
            </w:pPr>
            <w:r>
              <w:rPr>
                <w:szCs w:val="24"/>
              </w:rPr>
              <w:t>7</w:t>
            </w:r>
          </w:p>
        </w:tc>
        <w:tc>
          <w:tcPr>
            <w:tcW w:w="1193" w:type="dxa"/>
          </w:tcPr>
          <w:p w:rsidR="00030478" w:rsidRPr="00035B48" w:rsidRDefault="00030478" w:rsidP="00D5699F">
            <w:pPr>
              <w:jc w:val="center"/>
              <w:rPr>
                <w:szCs w:val="24"/>
              </w:rPr>
            </w:pPr>
          </w:p>
        </w:tc>
      </w:tr>
      <w:tr w:rsidR="00030478" w:rsidRPr="00035B48" w:rsidTr="00030478">
        <w:tc>
          <w:tcPr>
            <w:tcW w:w="4444" w:type="dxa"/>
            <w:gridSpan w:val="2"/>
          </w:tcPr>
          <w:p w:rsidR="00030478" w:rsidRPr="00035B48" w:rsidRDefault="00030478" w:rsidP="00864454">
            <w:pPr>
              <w:rPr>
                <w:szCs w:val="24"/>
              </w:rPr>
            </w:pPr>
            <w:r w:rsidRPr="00035B48">
              <w:rPr>
                <w:szCs w:val="24"/>
              </w:rPr>
              <w:t>Среднемесячная заработная плата, рублей</w:t>
            </w:r>
          </w:p>
        </w:tc>
        <w:tc>
          <w:tcPr>
            <w:tcW w:w="1192" w:type="dxa"/>
          </w:tcPr>
          <w:p w:rsidR="00030478" w:rsidRPr="00035B48" w:rsidRDefault="00030478" w:rsidP="00D5699F">
            <w:pPr>
              <w:jc w:val="center"/>
              <w:rPr>
                <w:szCs w:val="24"/>
              </w:rPr>
            </w:pPr>
            <w:r>
              <w:rPr>
                <w:szCs w:val="24"/>
              </w:rPr>
              <w:t>6000</w:t>
            </w:r>
          </w:p>
        </w:tc>
        <w:tc>
          <w:tcPr>
            <w:tcW w:w="1193" w:type="dxa"/>
          </w:tcPr>
          <w:p w:rsidR="00030478" w:rsidRPr="00035B48" w:rsidRDefault="00030478" w:rsidP="00D5699F">
            <w:pPr>
              <w:jc w:val="center"/>
              <w:rPr>
                <w:szCs w:val="24"/>
              </w:rPr>
            </w:pPr>
            <w:r>
              <w:rPr>
                <w:szCs w:val="24"/>
              </w:rPr>
              <w:t>7500</w:t>
            </w:r>
          </w:p>
        </w:tc>
        <w:tc>
          <w:tcPr>
            <w:tcW w:w="1193" w:type="dxa"/>
          </w:tcPr>
          <w:p w:rsidR="00030478" w:rsidRPr="00035B48" w:rsidRDefault="00030478" w:rsidP="00D5699F">
            <w:pPr>
              <w:jc w:val="center"/>
              <w:rPr>
                <w:szCs w:val="24"/>
              </w:rPr>
            </w:pPr>
            <w:r>
              <w:rPr>
                <w:szCs w:val="24"/>
              </w:rPr>
              <w:t>9300</w:t>
            </w:r>
          </w:p>
        </w:tc>
        <w:tc>
          <w:tcPr>
            <w:tcW w:w="1193" w:type="dxa"/>
          </w:tcPr>
          <w:p w:rsidR="00030478" w:rsidRPr="00035B48" w:rsidRDefault="00030478" w:rsidP="00D5699F">
            <w:pPr>
              <w:jc w:val="center"/>
              <w:rPr>
                <w:szCs w:val="24"/>
              </w:rPr>
            </w:pPr>
          </w:p>
        </w:tc>
      </w:tr>
    </w:tbl>
    <w:p w:rsidR="00D5699F" w:rsidRPr="00035B48" w:rsidRDefault="00D5699F" w:rsidP="00030478">
      <w:pPr>
        <w:rPr>
          <w:szCs w:val="24"/>
        </w:rPr>
      </w:pPr>
    </w:p>
    <w:p w:rsidR="00D5699F" w:rsidRPr="00035B48" w:rsidRDefault="00D5699F" w:rsidP="00030478">
      <w:pPr>
        <w:jc w:val="center"/>
        <w:rPr>
          <w:szCs w:val="24"/>
        </w:rPr>
      </w:pPr>
      <w:r w:rsidRPr="00035B48">
        <w:rPr>
          <w:i/>
          <w:szCs w:val="24"/>
        </w:rPr>
        <w:t xml:space="preserve">Система торговли </w:t>
      </w:r>
      <w:r w:rsidR="00975960">
        <w:rPr>
          <w:i/>
          <w:szCs w:val="24"/>
        </w:rPr>
        <w:t>Ульдючинского</w:t>
      </w:r>
      <w:r w:rsidRPr="00035B48">
        <w:rPr>
          <w:i/>
          <w:szCs w:val="24"/>
        </w:rPr>
        <w:t xml:space="preserve"> СМО.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2675"/>
        <w:gridCol w:w="2002"/>
      </w:tblGrid>
      <w:tr w:rsidR="00D5699F" w:rsidRPr="00035B48" w:rsidTr="007352C8">
        <w:tc>
          <w:tcPr>
            <w:tcW w:w="675" w:type="dxa"/>
            <w:shd w:val="clear" w:color="auto" w:fill="C2D69B"/>
          </w:tcPr>
          <w:p w:rsidR="00D5699F" w:rsidRPr="00035B48" w:rsidRDefault="00D5699F" w:rsidP="00D5699F">
            <w:pPr>
              <w:jc w:val="center"/>
              <w:rPr>
                <w:szCs w:val="24"/>
              </w:rPr>
            </w:pPr>
            <w:r w:rsidRPr="00035B48">
              <w:rPr>
                <w:szCs w:val="24"/>
              </w:rPr>
              <w:t>№</w:t>
            </w:r>
          </w:p>
        </w:tc>
        <w:tc>
          <w:tcPr>
            <w:tcW w:w="3828" w:type="dxa"/>
            <w:shd w:val="clear" w:color="auto" w:fill="C2D69B"/>
          </w:tcPr>
          <w:p w:rsidR="00D5699F" w:rsidRPr="00035B48" w:rsidRDefault="00D5699F" w:rsidP="00D5699F">
            <w:pPr>
              <w:jc w:val="center"/>
              <w:rPr>
                <w:szCs w:val="24"/>
              </w:rPr>
            </w:pPr>
            <w:r w:rsidRPr="00035B48">
              <w:rPr>
                <w:szCs w:val="24"/>
              </w:rPr>
              <w:t>Наименование населенных пунктов</w:t>
            </w:r>
          </w:p>
        </w:tc>
        <w:tc>
          <w:tcPr>
            <w:tcW w:w="2675" w:type="dxa"/>
            <w:shd w:val="clear" w:color="auto" w:fill="C2D69B"/>
          </w:tcPr>
          <w:p w:rsidR="00D5699F" w:rsidRPr="00035B48" w:rsidRDefault="00D5699F" w:rsidP="00D5699F">
            <w:pPr>
              <w:jc w:val="center"/>
              <w:rPr>
                <w:szCs w:val="24"/>
              </w:rPr>
            </w:pPr>
            <w:r w:rsidRPr="00035B48">
              <w:rPr>
                <w:szCs w:val="24"/>
              </w:rPr>
              <w:t>Количество магазинов, ед.</w:t>
            </w:r>
          </w:p>
        </w:tc>
        <w:tc>
          <w:tcPr>
            <w:tcW w:w="2002" w:type="dxa"/>
            <w:shd w:val="clear" w:color="auto" w:fill="C2D69B"/>
          </w:tcPr>
          <w:p w:rsidR="00D5699F" w:rsidRPr="00035B48" w:rsidRDefault="00D5699F" w:rsidP="00D5699F">
            <w:pPr>
              <w:jc w:val="center"/>
              <w:rPr>
                <w:szCs w:val="24"/>
              </w:rPr>
            </w:pPr>
            <w:r w:rsidRPr="00035B48">
              <w:rPr>
                <w:szCs w:val="24"/>
              </w:rPr>
              <w:t>Торговая площадь м</w:t>
            </w:r>
            <w:r w:rsidRPr="00035B48">
              <w:rPr>
                <w:szCs w:val="24"/>
                <w:vertAlign w:val="superscript"/>
              </w:rPr>
              <w:t>2</w:t>
            </w:r>
          </w:p>
        </w:tc>
      </w:tr>
      <w:tr w:rsidR="00D5699F" w:rsidRPr="00035B48" w:rsidTr="007352C8">
        <w:tc>
          <w:tcPr>
            <w:tcW w:w="675" w:type="dxa"/>
          </w:tcPr>
          <w:p w:rsidR="00D5699F" w:rsidRPr="00035B48" w:rsidRDefault="00D5699F" w:rsidP="007352C8">
            <w:pPr>
              <w:spacing w:line="276" w:lineRule="auto"/>
              <w:jc w:val="center"/>
              <w:rPr>
                <w:szCs w:val="24"/>
              </w:rPr>
            </w:pPr>
            <w:r w:rsidRPr="00035B48">
              <w:rPr>
                <w:szCs w:val="24"/>
              </w:rPr>
              <w:t>1</w:t>
            </w:r>
          </w:p>
        </w:tc>
        <w:tc>
          <w:tcPr>
            <w:tcW w:w="3828" w:type="dxa"/>
          </w:tcPr>
          <w:p w:rsidR="00D5699F" w:rsidRPr="00035B48" w:rsidRDefault="00D5699F" w:rsidP="007352C8">
            <w:pPr>
              <w:spacing w:line="276" w:lineRule="auto"/>
              <w:rPr>
                <w:szCs w:val="24"/>
              </w:rPr>
            </w:pPr>
            <w:r w:rsidRPr="00035B48">
              <w:rPr>
                <w:szCs w:val="24"/>
              </w:rPr>
              <w:t xml:space="preserve">село </w:t>
            </w:r>
            <w:r w:rsidR="00577BDD">
              <w:rPr>
                <w:szCs w:val="24"/>
              </w:rPr>
              <w:t>Ульдючины</w:t>
            </w:r>
          </w:p>
        </w:tc>
        <w:tc>
          <w:tcPr>
            <w:tcW w:w="2675" w:type="dxa"/>
          </w:tcPr>
          <w:p w:rsidR="00D5699F" w:rsidRPr="00035B48" w:rsidRDefault="00BC0C07" w:rsidP="007352C8">
            <w:pPr>
              <w:spacing w:line="276" w:lineRule="auto"/>
              <w:jc w:val="center"/>
              <w:rPr>
                <w:szCs w:val="24"/>
              </w:rPr>
            </w:pPr>
            <w:r>
              <w:rPr>
                <w:szCs w:val="24"/>
              </w:rPr>
              <w:t>3</w:t>
            </w:r>
          </w:p>
        </w:tc>
        <w:tc>
          <w:tcPr>
            <w:tcW w:w="2002" w:type="dxa"/>
          </w:tcPr>
          <w:p w:rsidR="00D5699F" w:rsidRPr="00035B48" w:rsidRDefault="00BC0C07" w:rsidP="007352C8">
            <w:pPr>
              <w:spacing w:line="276" w:lineRule="auto"/>
              <w:jc w:val="center"/>
              <w:rPr>
                <w:szCs w:val="24"/>
              </w:rPr>
            </w:pPr>
            <w:r>
              <w:rPr>
                <w:szCs w:val="24"/>
              </w:rPr>
              <w:t>210</w:t>
            </w:r>
          </w:p>
        </w:tc>
      </w:tr>
      <w:tr w:rsidR="00D5699F" w:rsidRPr="00035B48" w:rsidTr="007352C8">
        <w:tc>
          <w:tcPr>
            <w:tcW w:w="675" w:type="dxa"/>
          </w:tcPr>
          <w:p w:rsidR="00D5699F" w:rsidRPr="00035B48" w:rsidRDefault="00D5699F" w:rsidP="007352C8">
            <w:pPr>
              <w:spacing w:line="276" w:lineRule="auto"/>
              <w:jc w:val="center"/>
              <w:rPr>
                <w:szCs w:val="24"/>
              </w:rPr>
            </w:pPr>
            <w:r w:rsidRPr="00035B48">
              <w:rPr>
                <w:szCs w:val="24"/>
              </w:rPr>
              <w:t>2</w:t>
            </w:r>
          </w:p>
        </w:tc>
        <w:tc>
          <w:tcPr>
            <w:tcW w:w="3828" w:type="dxa"/>
          </w:tcPr>
          <w:p w:rsidR="00D5699F" w:rsidRPr="00035B48" w:rsidRDefault="00577BDD" w:rsidP="007352C8">
            <w:pPr>
              <w:spacing w:line="276" w:lineRule="auto"/>
              <w:rPr>
                <w:szCs w:val="24"/>
              </w:rPr>
            </w:pPr>
            <w:r>
              <w:rPr>
                <w:szCs w:val="24"/>
              </w:rPr>
              <w:t>село Вторые Ульдючины</w:t>
            </w:r>
          </w:p>
        </w:tc>
        <w:tc>
          <w:tcPr>
            <w:tcW w:w="2675" w:type="dxa"/>
          </w:tcPr>
          <w:p w:rsidR="00D5699F" w:rsidRPr="00035B48" w:rsidRDefault="00577BDD" w:rsidP="007352C8">
            <w:pPr>
              <w:spacing w:line="276" w:lineRule="auto"/>
              <w:jc w:val="center"/>
              <w:rPr>
                <w:szCs w:val="24"/>
              </w:rPr>
            </w:pPr>
            <w:r>
              <w:rPr>
                <w:szCs w:val="24"/>
              </w:rPr>
              <w:t>-</w:t>
            </w:r>
          </w:p>
        </w:tc>
        <w:tc>
          <w:tcPr>
            <w:tcW w:w="2002" w:type="dxa"/>
          </w:tcPr>
          <w:p w:rsidR="00D5699F" w:rsidRPr="00035B48" w:rsidRDefault="00D5699F" w:rsidP="007352C8">
            <w:pPr>
              <w:spacing w:line="276" w:lineRule="auto"/>
              <w:jc w:val="center"/>
              <w:rPr>
                <w:szCs w:val="24"/>
              </w:rPr>
            </w:pPr>
          </w:p>
        </w:tc>
      </w:tr>
    </w:tbl>
    <w:p w:rsidR="00D5699F" w:rsidRPr="00035B48" w:rsidRDefault="00D5699F" w:rsidP="00D5699F">
      <w:pPr>
        <w:jc w:val="center"/>
        <w:rPr>
          <w:szCs w:val="24"/>
        </w:rPr>
      </w:pPr>
    </w:p>
    <w:p w:rsidR="00D5699F" w:rsidRDefault="00D5699F" w:rsidP="00D7148C">
      <w:pPr>
        <w:jc w:val="both"/>
        <w:rPr>
          <w:szCs w:val="24"/>
        </w:rPr>
      </w:pPr>
      <w:r w:rsidRPr="00035B48">
        <w:rPr>
          <w:szCs w:val="24"/>
        </w:rPr>
        <w:t xml:space="preserve">Выгодное расположение </w:t>
      </w:r>
      <w:r w:rsidR="00975960">
        <w:rPr>
          <w:szCs w:val="24"/>
        </w:rPr>
        <w:t>Ульдючинского</w:t>
      </w:r>
      <w:r w:rsidRPr="00035B48">
        <w:rPr>
          <w:szCs w:val="24"/>
        </w:rPr>
        <w:t xml:space="preserve"> </w:t>
      </w:r>
      <w:r w:rsidR="00BC0C07">
        <w:rPr>
          <w:szCs w:val="24"/>
        </w:rPr>
        <w:t xml:space="preserve">СМО </w:t>
      </w:r>
      <w:r w:rsidRPr="00035B48">
        <w:rPr>
          <w:szCs w:val="24"/>
        </w:rPr>
        <w:t xml:space="preserve">вдоль </w:t>
      </w:r>
      <w:r w:rsidR="00BC0C07">
        <w:rPr>
          <w:szCs w:val="24"/>
        </w:rPr>
        <w:t>федеральной</w:t>
      </w:r>
      <w:r w:rsidRPr="00035B48">
        <w:rPr>
          <w:szCs w:val="24"/>
        </w:rPr>
        <w:t xml:space="preserve"> трассы</w:t>
      </w:r>
      <w:r w:rsidR="00577BDD">
        <w:rPr>
          <w:szCs w:val="24"/>
        </w:rPr>
        <w:t xml:space="preserve"> </w:t>
      </w:r>
      <w:r w:rsidRPr="00035B48">
        <w:rPr>
          <w:szCs w:val="24"/>
        </w:rPr>
        <w:t>в будущем должно способствовать увеличению числа заняты</w:t>
      </w:r>
      <w:r w:rsidR="00D7148C">
        <w:rPr>
          <w:szCs w:val="24"/>
        </w:rPr>
        <w:t>х</w:t>
      </w:r>
      <w:r w:rsidRPr="00035B48">
        <w:rPr>
          <w:szCs w:val="24"/>
        </w:rPr>
        <w:t xml:space="preserve"> именно по данным видам деятельности.</w:t>
      </w:r>
    </w:p>
    <w:p w:rsidR="00573B33" w:rsidRPr="00035B48" w:rsidRDefault="00573B33" w:rsidP="00D7148C">
      <w:pPr>
        <w:jc w:val="both"/>
        <w:rPr>
          <w:szCs w:val="24"/>
        </w:rPr>
      </w:pPr>
    </w:p>
    <w:p w:rsidR="00864454" w:rsidRPr="00035B48" w:rsidRDefault="00864454" w:rsidP="00F535CF">
      <w:pPr>
        <w:shd w:val="clear" w:color="auto" w:fill="FFFFFF"/>
        <w:jc w:val="center"/>
        <w:rPr>
          <w:b/>
          <w:szCs w:val="24"/>
        </w:rPr>
      </w:pPr>
      <w:r w:rsidRPr="00035B48">
        <w:rPr>
          <w:b/>
          <w:szCs w:val="24"/>
        </w:rPr>
        <w:t xml:space="preserve">8. Жилищный фонд </w:t>
      </w:r>
      <w:r w:rsidR="00975960">
        <w:rPr>
          <w:b/>
          <w:szCs w:val="24"/>
        </w:rPr>
        <w:t>Ульдючинского</w:t>
      </w:r>
      <w:r w:rsidRPr="00035B48">
        <w:rPr>
          <w:b/>
          <w:szCs w:val="24"/>
        </w:rPr>
        <w:t xml:space="preserve"> СМО.</w:t>
      </w:r>
    </w:p>
    <w:p w:rsidR="00864454" w:rsidRPr="00035B48" w:rsidRDefault="00864454" w:rsidP="00573B33">
      <w:pPr>
        <w:spacing w:line="276" w:lineRule="auto"/>
        <w:ind w:firstLine="709"/>
        <w:jc w:val="both"/>
        <w:rPr>
          <w:szCs w:val="24"/>
          <w:lang w:eastAsia="en-US"/>
        </w:rPr>
      </w:pPr>
      <w:r w:rsidRPr="00035B48">
        <w:rPr>
          <w:szCs w:val="24"/>
          <w:lang w:eastAsia="en-US"/>
        </w:rPr>
        <w:t xml:space="preserve">Общая площадь жилищного фонда </w:t>
      </w:r>
      <w:r w:rsidR="00975960">
        <w:rPr>
          <w:szCs w:val="24"/>
          <w:lang w:eastAsia="en-US"/>
        </w:rPr>
        <w:t>Ульдючинского</w:t>
      </w:r>
      <w:r w:rsidRPr="00035B48">
        <w:rPr>
          <w:szCs w:val="24"/>
          <w:lang w:eastAsia="en-US"/>
        </w:rPr>
        <w:t xml:space="preserve"> СМО в начале 201</w:t>
      </w:r>
      <w:r w:rsidR="00BC0C07">
        <w:rPr>
          <w:szCs w:val="24"/>
          <w:lang w:eastAsia="en-US"/>
        </w:rPr>
        <w:t>4</w:t>
      </w:r>
      <w:r w:rsidRPr="00035B48">
        <w:rPr>
          <w:szCs w:val="24"/>
          <w:lang w:eastAsia="en-US"/>
        </w:rPr>
        <w:t xml:space="preserve"> года составила </w:t>
      </w:r>
      <w:smartTag w:uri="urn:schemas-microsoft-com:office:smarttags" w:element="metricconverter">
        <w:smartTagPr>
          <w:attr w:name="ProductID" w:val="22500 м2"/>
        </w:smartTagPr>
        <w:r w:rsidRPr="00035B48">
          <w:rPr>
            <w:szCs w:val="24"/>
            <w:lang w:eastAsia="en-US"/>
          </w:rPr>
          <w:t>22500 м</w:t>
        </w:r>
        <w:r w:rsidRPr="00035B48">
          <w:rPr>
            <w:szCs w:val="24"/>
            <w:vertAlign w:val="superscript"/>
            <w:lang w:eastAsia="en-US"/>
          </w:rPr>
          <w:t>2</w:t>
        </w:r>
      </w:smartTag>
      <w:r w:rsidRPr="00035B48">
        <w:rPr>
          <w:szCs w:val="24"/>
          <w:lang w:eastAsia="en-US"/>
        </w:rPr>
        <w:t xml:space="preserve">. Жилищный фонд </w:t>
      </w:r>
      <w:r w:rsidR="00975960">
        <w:rPr>
          <w:szCs w:val="24"/>
          <w:lang w:eastAsia="en-US"/>
        </w:rPr>
        <w:t>Ульдючинского</w:t>
      </w:r>
      <w:r w:rsidRPr="00035B48">
        <w:rPr>
          <w:szCs w:val="24"/>
          <w:lang w:eastAsia="en-US"/>
        </w:rPr>
        <w:t xml:space="preserve"> СМО представлен 2 категориями жилья:</w:t>
      </w:r>
    </w:p>
    <w:p w:rsidR="00864454" w:rsidRPr="00035B48" w:rsidRDefault="00864454" w:rsidP="00573B33">
      <w:pPr>
        <w:spacing w:line="276" w:lineRule="auto"/>
        <w:ind w:firstLine="709"/>
        <w:jc w:val="both"/>
        <w:rPr>
          <w:szCs w:val="24"/>
          <w:lang w:eastAsia="en-US"/>
        </w:rPr>
      </w:pPr>
      <w:r w:rsidRPr="00035B48">
        <w:rPr>
          <w:szCs w:val="24"/>
          <w:lang w:eastAsia="en-US"/>
        </w:rPr>
        <w:t>- муниципальный жилищный фонд</w:t>
      </w:r>
      <w:r w:rsidR="00D7148C">
        <w:rPr>
          <w:szCs w:val="24"/>
          <w:lang w:eastAsia="en-US"/>
        </w:rPr>
        <w:t>;</w:t>
      </w:r>
    </w:p>
    <w:p w:rsidR="00864454" w:rsidRPr="00035B48" w:rsidRDefault="00864454" w:rsidP="00573B33">
      <w:pPr>
        <w:spacing w:line="276" w:lineRule="auto"/>
        <w:ind w:firstLine="709"/>
        <w:jc w:val="both"/>
        <w:rPr>
          <w:szCs w:val="24"/>
          <w:lang w:eastAsia="en-US"/>
        </w:rPr>
      </w:pPr>
      <w:r w:rsidRPr="00035B48">
        <w:rPr>
          <w:szCs w:val="24"/>
          <w:lang w:eastAsia="en-US"/>
        </w:rPr>
        <w:t>- частный жилищный фонд.</w:t>
      </w:r>
    </w:p>
    <w:p w:rsidR="00864454" w:rsidRPr="00035B48" w:rsidRDefault="00864454" w:rsidP="00864454">
      <w:pPr>
        <w:jc w:val="center"/>
        <w:rPr>
          <w:i/>
          <w:szCs w:val="24"/>
          <w:lang w:eastAsia="en-US"/>
        </w:rPr>
      </w:pPr>
      <w:r w:rsidRPr="00035B48">
        <w:rPr>
          <w:i/>
          <w:szCs w:val="24"/>
          <w:lang w:eastAsia="en-US"/>
        </w:rPr>
        <w:t xml:space="preserve">Жилищный фонд </w:t>
      </w:r>
      <w:r w:rsidR="00975960">
        <w:rPr>
          <w:i/>
          <w:szCs w:val="24"/>
          <w:lang w:eastAsia="en-US"/>
        </w:rPr>
        <w:t>Ульдючинского</w:t>
      </w:r>
      <w:r w:rsidRPr="00035B48">
        <w:rPr>
          <w:i/>
          <w:szCs w:val="24"/>
          <w:lang w:eastAsia="en-US"/>
        </w:rPr>
        <w:t xml:space="preserve"> СМО.</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1184"/>
        <w:gridCol w:w="1184"/>
        <w:gridCol w:w="880"/>
        <w:gridCol w:w="1197"/>
        <w:gridCol w:w="1197"/>
        <w:gridCol w:w="1197"/>
        <w:gridCol w:w="1197"/>
      </w:tblGrid>
      <w:tr w:rsidR="00854BA3" w:rsidRPr="00035B48" w:rsidTr="00854BA3">
        <w:tc>
          <w:tcPr>
            <w:tcW w:w="4432" w:type="dxa"/>
            <w:gridSpan w:val="4"/>
            <w:shd w:val="clear" w:color="auto" w:fill="C2D69B"/>
          </w:tcPr>
          <w:p w:rsidR="00854BA3" w:rsidRPr="00035B48" w:rsidRDefault="00854BA3" w:rsidP="00864454">
            <w:pPr>
              <w:jc w:val="center"/>
              <w:rPr>
                <w:szCs w:val="24"/>
                <w:lang w:eastAsia="en-US"/>
              </w:rPr>
            </w:pPr>
            <w:r w:rsidRPr="00035B48">
              <w:rPr>
                <w:szCs w:val="24"/>
                <w:lang w:eastAsia="en-US"/>
              </w:rPr>
              <w:t>Наименования показателей</w:t>
            </w:r>
          </w:p>
        </w:tc>
        <w:tc>
          <w:tcPr>
            <w:tcW w:w="1197" w:type="dxa"/>
            <w:shd w:val="clear" w:color="auto" w:fill="C2D69B"/>
          </w:tcPr>
          <w:p w:rsidR="00854BA3" w:rsidRPr="00035B48" w:rsidRDefault="00854BA3" w:rsidP="000D3DD4">
            <w:pPr>
              <w:jc w:val="center"/>
              <w:rPr>
                <w:szCs w:val="24"/>
                <w:lang w:eastAsia="en-US"/>
              </w:rPr>
            </w:pPr>
            <w:r w:rsidRPr="00035B48">
              <w:rPr>
                <w:szCs w:val="24"/>
                <w:lang w:eastAsia="en-US"/>
              </w:rPr>
              <w:t>201</w:t>
            </w:r>
            <w:r>
              <w:rPr>
                <w:szCs w:val="24"/>
                <w:lang w:eastAsia="en-US"/>
              </w:rPr>
              <w:t>4</w:t>
            </w:r>
          </w:p>
        </w:tc>
        <w:tc>
          <w:tcPr>
            <w:tcW w:w="1197" w:type="dxa"/>
            <w:shd w:val="clear" w:color="auto" w:fill="C2D69B"/>
          </w:tcPr>
          <w:p w:rsidR="00854BA3" w:rsidRPr="00035B48" w:rsidRDefault="00854BA3" w:rsidP="000D3DD4">
            <w:pPr>
              <w:jc w:val="center"/>
              <w:rPr>
                <w:szCs w:val="24"/>
                <w:lang w:eastAsia="en-US"/>
              </w:rPr>
            </w:pPr>
            <w:r w:rsidRPr="00035B48">
              <w:rPr>
                <w:szCs w:val="24"/>
                <w:lang w:eastAsia="en-US"/>
              </w:rPr>
              <w:t>201</w:t>
            </w:r>
            <w:r>
              <w:rPr>
                <w:szCs w:val="24"/>
                <w:lang w:eastAsia="en-US"/>
              </w:rPr>
              <w:t>5</w:t>
            </w:r>
          </w:p>
        </w:tc>
        <w:tc>
          <w:tcPr>
            <w:tcW w:w="1197" w:type="dxa"/>
            <w:shd w:val="clear" w:color="auto" w:fill="C2D69B"/>
          </w:tcPr>
          <w:p w:rsidR="00854BA3" w:rsidRPr="00035B48" w:rsidRDefault="00854BA3" w:rsidP="000D3DD4">
            <w:pPr>
              <w:jc w:val="center"/>
              <w:rPr>
                <w:szCs w:val="24"/>
                <w:lang w:eastAsia="en-US"/>
              </w:rPr>
            </w:pPr>
            <w:r w:rsidRPr="00035B48">
              <w:rPr>
                <w:szCs w:val="24"/>
                <w:lang w:eastAsia="en-US"/>
              </w:rPr>
              <w:t>201</w:t>
            </w:r>
            <w:r>
              <w:rPr>
                <w:szCs w:val="24"/>
                <w:lang w:eastAsia="en-US"/>
              </w:rPr>
              <w:t>6</w:t>
            </w:r>
          </w:p>
        </w:tc>
        <w:tc>
          <w:tcPr>
            <w:tcW w:w="1197" w:type="dxa"/>
            <w:shd w:val="clear" w:color="auto" w:fill="C2D69B"/>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tabs>
                <w:tab w:val="left" w:pos="2132"/>
              </w:tabs>
              <w:rPr>
                <w:szCs w:val="24"/>
                <w:lang w:eastAsia="en-US"/>
              </w:rPr>
            </w:pPr>
            <w:r w:rsidRPr="00035B48">
              <w:rPr>
                <w:szCs w:val="24"/>
                <w:lang w:eastAsia="en-US"/>
              </w:rPr>
              <w:t>Жилищный фонд, всего</w:t>
            </w:r>
          </w:p>
        </w:tc>
        <w:tc>
          <w:tcPr>
            <w:tcW w:w="1197" w:type="dxa"/>
          </w:tcPr>
          <w:p w:rsidR="00854BA3" w:rsidRPr="00035B48" w:rsidRDefault="00854BA3" w:rsidP="000D3DD4">
            <w:pPr>
              <w:jc w:val="center"/>
              <w:rPr>
                <w:szCs w:val="24"/>
                <w:lang w:eastAsia="en-US"/>
              </w:rPr>
            </w:pPr>
            <w:r>
              <w:rPr>
                <w:szCs w:val="24"/>
                <w:lang w:eastAsia="en-US"/>
              </w:rPr>
              <w:t>13738</w:t>
            </w:r>
          </w:p>
        </w:tc>
        <w:tc>
          <w:tcPr>
            <w:tcW w:w="1197" w:type="dxa"/>
          </w:tcPr>
          <w:p w:rsidR="00854BA3" w:rsidRPr="00035B48" w:rsidRDefault="00854BA3" w:rsidP="000D3DD4">
            <w:pPr>
              <w:jc w:val="center"/>
              <w:rPr>
                <w:szCs w:val="24"/>
                <w:lang w:eastAsia="en-US"/>
              </w:rPr>
            </w:pPr>
            <w:r>
              <w:rPr>
                <w:szCs w:val="24"/>
                <w:lang w:eastAsia="en-US"/>
              </w:rPr>
              <w:t>13738</w:t>
            </w:r>
          </w:p>
        </w:tc>
        <w:tc>
          <w:tcPr>
            <w:tcW w:w="1197" w:type="dxa"/>
          </w:tcPr>
          <w:p w:rsidR="00854BA3" w:rsidRPr="00035B48" w:rsidRDefault="00854BA3" w:rsidP="000D3DD4">
            <w:pPr>
              <w:jc w:val="center"/>
              <w:rPr>
                <w:szCs w:val="24"/>
                <w:lang w:eastAsia="en-US"/>
              </w:rPr>
            </w:pPr>
            <w:r>
              <w:rPr>
                <w:szCs w:val="24"/>
                <w:lang w:eastAsia="en-US"/>
              </w:rPr>
              <w:t>13738</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Общая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Pr>
                <w:szCs w:val="24"/>
                <w:lang w:eastAsia="en-US"/>
              </w:rPr>
              <w:t>13738</w:t>
            </w:r>
          </w:p>
        </w:tc>
        <w:tc>
          <w:tcPr>
            <w:tcW w:w="1197" w:type="dxa"/>
          </w:tcPr>
          <w:p w:rsidR="00854BA3" w:rsidRPr="00035B48" w:rsidRDefault="00854BA3" w:rsidP="000D3DD4">
            <w:pPr>
              <w:jc w:val="center"/>
              <w:rPr>
                <w:szCs w:val="24"/>
                <w:lang w:eastAsia="en-US"/>
              </w:rPr>
            </w:pPr>
            <w:r>
              <w:rPr>
                <w:szCs w:val="24"/>
                <w:lang w:eastAsia="en-US"/>
              </w:rPr>
              <w:t>13738</w:t>
            </w:r>
          </w:p>
        </w:tc>
        <w:tc>
          <w:tcPr>
            <w:tcW w:w="1197" w:type="dxa"/>
          </w:tcPr>
          <w:p w:rsidR="00854BA3" w:rsidRPr="00035B48" w:rsidRDefault="00854BA3" w:rsidP="000D3DD4">
            <w:pPr>
              <w:jc w:val="center"/>
              <w:rPr>
                <w:szCs w:val="24"/>
                <w:lang w:eastAsia="en-US"/>
              </w:rPr>
            </w:pPr>
            <w:r>
              <w:rPr>
                <w:szCs w:val="24"/>
                <w:lang w:eastAsia="en-US"/>
              </w:rPr>
              <w:t>13738</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Жилая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Pr>
                <w:szCs w:val="24"/>
                <w:lang w:eastAsia="en-US"/>
              </w:rPr>
              <w:t>7691</w:t>
            </w:r>
          </w:p>
        </w:tc>
        <w:tc>
          <w:tcPr>
            <w:tcW w:w="1197" w:type="dxa"/>
          </w:tcPr>
          <w:p w:rsidR="00854BA3" w:rsidRPr="00035B48" w:rsidRDefault="00854BA3" w:rsidP="000D3DD4">
            <w:pPr>
              <w:jc w:val="center"/>
              <w:rPr>
                <w:szCs w:val="24"/>
                <w:lang w:eastAsia="en-US"/>
              </w:rPr>
            </w:pPr>
            <w:r>
              <w:rPr>
                <w:szCs w:val="24"/>
                <w:lang w:eastAsia="en-US"/>
              </w:rPr>
              <w:t>7691</w:t>
            </w:r>
          </w:p>
        </w:tc>
        <w:tc>
          <w:tcPr>
            <w:tcW w:w="1197" w:type="dxa"/>
          </w:tcPr>
          <w:p w:rsidR="00854BA3" w:rsidRPr="00035B48" w:rsidRDefault="00854BA3" w:rsidP="000D3DD4">
            <w:pPr>
              <w:jc w:val="center"/>
              <w:rPr>
                <w:szCs w:val="24"/>
                <w:lang w:eastAsia="en-US"/>
              </w:rPr>
            </w:pPr>
            <w:r>
              <w:rPr>
                <w:szCs w:val="24"/>
                <w:lang w:eastAsia="en-US"/>
              </w:rPr>
              <w:t>7691</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Число квартир, единиц</w:t>
            </w:r>
          </w:p>
        </w:tc>
        <w:tc>
          <w:tcPr>
            <w:tcW w:w="1197" w:type="dxa"/>
          </w:tcPr>
          <w:p w:rsidR="00854BA3" w:rsidRPr="00035B48" w:rsidRDefault="00854BA3" w:rsidP="000D3DD4">
            <w:pPr>
              <w:jc w:val="center"/>
              <w:rPr>
                <w:szCs w:val="24"/>
                <w:lang w:eastAsia="en-US"/>
              </w:rPr>
            </w:pPr>
            <w:r>
              <w:rPr>
                <w:szCs w:val="24"/>
                <w:lang w:eastAsia="en-US"/>
              </w:rPr>
              <w:t>257</w:t>
            </w:r>
          </w:p>
        </w:tc>
        <w:tc>
          <w:tcPr>
            <w:tcW w:w="1197" w:type="dxa"/>
          </w:tcPr>
          <w:p w:rsidR="00854BA3" w:rsidRPr="00035B48" w:rsidRDefault="00854BA3" w:rsidP="000D3DD4">
            <w:pPr>
              <w:jc w:val="center"/>
              <w:rPr>
                <w:szCs w:val="24"/>
                <w:lang w:eastAsia="en-US"/>
              </w:rPr>
            </w:pPr>
            <w:r>
              <w:rPr>
                <w:szCs w:val="24"/>
                <w:lang w:eastAsia="en-US"/>
              </w:rPr>
              <w:t>257</w:t>
            </w:r>
          </w:p>
        </w:tc>
        <w:tc>
          <w:tcPr>
            <w:tcW w:w="1197" w:type="dxa"/>
          </w:tcPr>
          <w:p w:rsidR="00854BA3" w:rsidRPr="00035B48" w:rsidRDefault="00854BA3" w:rsidP="000D3DD4">
            <w:pPr>
              <w:jc w:val="center"/>
              <w:rPr>
                <w:szCs w:val="24"/>
                <w:lang w:eastAsia="en-US"/>
              </w:rPr>
            </w:pPr>
            <w:r>
              <w:rPr>
                <w:szCs w:val="24"/>
                <w:lang w:eastAsia="en-US"/>
              </w:rPr>
              <w:t>257</w:t>
            </w:r>
          </w:p>
        </w:tc>
        <w:tc>
          <w:tcPr>
            <w:tcW w:w="1197" w:type="dxa"/>
          </w:tcPr>
          <w:p w:rsidR="00854BA3" w:rsidRPr="00035B48" w:rsidRDefault="00854BA3" w:rsidP="00E02C59">
            <w:pPr>
              <w:jc w:val="center"/>
              <w:rPr>
                <w:szCs w:val="24"/>
                <w:lang w:eastAsia="en-US"/>
              </w:rPr>
            </w:pPr>
          </w:p>
        </w:tc>
      </w:tr>
      <w:tr w:rsidR="00854BA3" w:rsidRPr="00035B48" w:rsidTr="00854BA3">
        <w:trPr>
          <w:gridAfter w:val="5"/>
          <w:wAfter w:w="5668" w:type="dxa"/>
        </w:trPr>
        <w:tc>
          <w:tcPr>
            <w:tcW w:w="1184" w:type="dxa"/>
          </w:tcPr>
          <w:p w:rsidR="00854BA3" w:rsidRPr="00035B48" w:rsidRDefault="00854BA3" w:rsidP="00864454">
            <w:pPr>
              <w:jc w:val="center"/>
              <w:rPr>
                <w:szCs w:val="24"/>
                <w:lang w:eastAsia="en-US"/>
              </w:rPr>
            </w:pPr>
          </w:p>
        </w:tc>
        <w:tc>
          <w:tcPr>
            <w:tcW w:w="1184" w:type="dxa"/>
          </w:tcPr>
          <w:p w:rsidR="00854BA3" w:rsidRPr="00035B48" w:rsidRDefault="00854BA3" w:rsidP="000D3DD4">
            <w:pPr>
              <w:jc w:val="center"/>
              <w:rPr>
                <w:szCs w:val="24"/>
                <w:lang w:eastAsia="en-US"/>
              </w:rPr>
            </w:pPr>
          </w:p>
        </w:tc>
        <w:tc>
          <w:tcPr>
            <w:tcW w:w="1184" w:type="dxa"/>
          </w:tcPr>
          <w:p w:rsidR="00854BA3" w:rsidRPr="00035B48" w:rsidRDefault="00854BA3" w:rsidP="00864454">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Муниципальный жилищный фонд</w:t>
            </w:r>
          </w:p>
        </w:tc>
        <w:tc>
          <w:tcPr>
            <w:tcW w:w="1197" w:type="dxa"/>
          </w:tcPr>
          <w:p w:rsidR="00854BA3" w:rsidRPr="00035B48" w:rsidRDefault="00854BA3" w:rsidP="000D3DD4">
            <w:pPr>
              <w:jc w:val="center"/>
              <w:rPr>
                <w:szCs w:val="24"/>
                <w:lang w:eastAsia="en-US"/>
              </w:rPr>
            </w:pPr>
            <w:r>
              <w:rPr>
                <w:szCs w:val="24"/>
                <w:lang w:eastAsia="en-US"/>
              </w:rPr>
              <w:t>2223</w:t>
            </w:r>
          </w:p>
        </w:tc>
        <w:tc>
          <w:tcPr>
            <w:tcW w:w="1197" w:type="dxa"/>
          </w:tcPr>
          <w:p w:rsidR="00854BA3" w:rsidRPr="00035B48" w:rsidRDefault="00854BA3" w:rsidP="000D3DD4">
            <w:pPr>
              <w:jc w:val="center"/>
              <w:rPr>
                <w:szCs w:val="24"/>
                <w:lang w:eastAsia="en-US"/>
              </w:rPr>
            </w:pPr>
            <w:r>
              <w:rPr>
                <w:szCs w:val="24"/>
                <w:lang w:eastAsia="en-US"/>
              </w:rPr>
              <w:t>2223</w:t>
            </w:r>
          </w:p>
        </w:tc>
        <w:tc>
          <w:tcPr>
            <w:tcW w:w="1197" w:type="dxa"/>
          </w:tcPr>
          <w:p w:rsidR="00854BA3" w:rsidRPr="00035B48" w:rsidRDefault="00854BA3" w:rsidP="000D3DD4">
            <w:pPr>
              <w:jc w:val="center"/>
              <w:rPr>
                <w:szCs w:val="24"/>
                <w:lang w:eastAsia="en-US"/>
              </w:rPr>
            </w:pPr>
            <w:r>
              <w:rPr>
                <w:szCs w:val="24"/>
                <w:lang w:eastAsia="en-US"/>
              </w:rPr>
              <w:t>2223</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Общая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Pr>
                <w:szCs w:val="24"/>
                <w:lang w:eastAsia="en-US"/>
              </w:rPr>
              <w:t>2223</w:t>
            </w:r>
          </w:p>
        </w:tc>
        <w:tc>
          <w:tcPr>
            <w:tcW w:w="1197" w:type="dxa"/>
          </w:tcPr>
          <w:p w:rsidR="00854BA3" w:rsidRPr="00035B48" w:rsidRDefault="00854BA3" w:rsidP="000D3DD4">
            <w:pPr>
              <w:jc w:val="center"/>
              <w:rPr>
                <w:szCs w:val="24"/>
                <w:lang w:eastAsia="en-US"/>
              </w:rPr>
            </w:pPr>
            <w:r>
              <w:rPr>
                <w:szCs w:val="24"/>
                <w:lang w:eastAsia="en-US"/>
              </w:rPr>
              <w:t>2223</w:t>
            </w:r>
          </w:p>
        </w:tc>
        <w:tc>
          <w:tcPr>
            <w:tcW w:w="1197" w:type="dxa"/>
          </w:tcPr>
          <w:p w:rsidR="00854BA3" w:rsidRPr="00035B48" w:rsidRDefault="00854BA3" w:rsidP="000D3DD4">
            <w:pPr>
              <w:jc w:val="center"/>
              <w:rPr>
                <w:szCs w:val="24"/>
                <w:lang w:eastAsia="en-US"/>
              </w:rPr>
            </w:pPr>
            <w:r>
              <w:rPr>
                <w:szCs w:val="24"/>
                <w:lang w:eastAsia="en-US"/>
              </w:rPr>
              <w:t>2223</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Жилая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Pr>
                <w:szCs w:val="24"/>
                <w:lang w:eastAsia="en-US"/>
              </w:rPr>
              <w:t>1245</w:t>
            </w:r>
          </w:p>
        </w:tc>
        <w:tc>
          <w:tcPr>
            <w:tcW w:w="1197" w:type="dxa"/>
          </w:tcPr>
          <w:p w:rsidR="00854BA3" w:rsidRPr="00035B48" w:rsidRDefault="00854BA3" w:rsidP="000D3DD4">
            <w:pPr>
              <w:jc w:val="center"/>
              <w:rPr>
                <w:szCs w:val="24"/>
                <w:lang w:eastAsia="en-US"/>
              </w:rPr>
            </w:pPr>
            <w:r>
              <w:rPr>
                <w:szCs w:val="24"/>
                <w:lang w:eastAsia="en-US"/>
              </w:rPr>
              <w:t>1245</w:t>
            </w:r>
          </w:p>
        </w:tc>
        <w:tc>
          <w:tcPr>
            <w:tcW w:w="1197" w:type="dxa"/>
          </w:tcPr>
          <w:p w:rsidR="00854BA3" w:rsidRPr="00035B48" w:rsidRDefault="00854BA3" w:rsidP="000D3DD4">
            <w:pPr>
              <w:jc w:val="center"/>
              <w:rPr>
                <w:szCs w:val="24"/>
                <w:lang w:eastAsia="en-US"/>
              </w:rPr>
            </w:pPr>
            <w:r>
              <w:rPr>
                <w:szCs w:val="24"/>
                <w:lang w:eastAsia="en-US"/>
              </w:rPr>
              <w:t>1245</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Число квартир, единиц</w:t>
            </w:r>
          </w:p>
        </w:tc>
        <w:tc>
          <w:tcPr>
            <w:tcW w:w="1197" w:type="dxa"/>
          </w:tcPr>
          <w:p w:rsidR="00854BA3" w:rsidRPr="00035B48" w:rsidRDefault="00854BA3" w:rsidP="000D3DD4">
            <w:pPr>
              <w:jc w:val="center"/>
              <w:rPr>
                <w:szCs w:val="24"/>
                <w:lang w:eastAsia="en-US"/>
              </w:rPr>
            </w:pPr>
            <w:r>
              <w:rPr>
                <w:szCs w:val="24"/>
                <w:lang w:eastAsia="en-US"/>
              </w:rPr>
              <w:t>48</w:t>
            </w:r>
          </w:p>
        </w:tc>
        <w:tc>
          <w:tcPr>
            <w:tcW w:w="1197" w:type="dxa"/>
          </w:tcPr>
          <w:p w:rsidR="00854BA3" w:rsidRPr="00035B48" w:rsidRDefault="00854BA3" w:rsidP="000D3DD4">
            <w:pPr>
              <w:jc w:val="center"/>
              <w:rPr>
                <w:szCs w:val="24"/>
                <w:lang w:eastAsia="en-US"/>
              </w:rPr>
            </w:pPr>
            <w:r>
              <w:rPr>
                <w:szCs w:val="24"/>
                <w:lang w:eastAsia="en-US"/>
              </w:rPr>
              <w:t>48</w:t>
            </w:r>
          </w:p>
        </w:tc>
        <w:tc>
          <w:tcPr>
            <w:tcW w:w="1197" w:type="dxa"/>
          </w:tcPr>
          <w:p w:rsidR="00854BA3" w:rsidRPr="00035B48" w:rsidRDefault="00854BA3" w:rsidP="000D3DD4">
            <w:pPr>
              <w:jc w:val="center"/>
              <w:rPr>
                <w:szCs w:val="24"/>
                <w:lang w:eastAsia="en-US"/>
              </w:rPr>
            </w:pPr>
            <w:r>
              <w:rPr>
                <w:szCs w:val="24"/>
                <w:lang w:eastAsia="en-US"/>
              </w:rPr>
              <w:t>48</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Государственный жилищный фонд</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Общая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Жилая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Число квартир, единиц</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0D3DD4">
            <w:pPr>
              <w:jc w:val="center"/>
              <w:rPr>
                <w:szCs w:val="24"/>
                <w:lang w:eastAsia="en-US"/>
              </w:rPr>
            </w:pPr>
            <w:r w:rsidRPr="00035B48">
              <w:rPr>
                <w:szCs w:val="24"/>
                <w:lang w:eastAsia="en-US"/>
              </w:rPr>
              <w:t>-</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Частный жилищный фонд</w:t>
            </w:r>
          </w:p>
        </w:tc>
        <w:tc>
          <w:tcPr>
            <w:tcW w:w="1197" w:type="dxa"/>
          </w:tcPr>
          <w:p w:rsidR="00854BA3" w:rsidRPr="00035B48" w:rsidRDefault="00854BA3" w:rsidP="000D3DD4">
            <w:pPr>
              <w:jc w:val="center"/>
              <w:rPr>
                <w:szCs w:val="24"/>
                <w:lang w:eastAsia="en-US"/>
              </w:rPr>
            </w:pPr>
            <w:r>
              <w:rPr>
                <w:szCs w:val="24"/>
                <w:lang w:eastAsia="en-US"/>
              </w:rPr>
              <w:t>11515</w:t>
            </w:r>
          </w:p>
        </w:tc>
        <w:tc>
          <w:tcPr>
            <w:tcW w:w="1197" w:type="dxa"/>
          </w:tcPr>
          <w:p w:rsidR="00854BA3" w:rsidRPr="00035B48" w:rsidRDefault="00854BA3" w:rsidP="000D3DD4">
            <w:pPr>
              <w:jc w:val="center"/>
              <w:rPr>
                <w:szCs w:val="24"/>
                <w:lang w:eastAsia="en-US"/>
              </w:rPr>
            </w:pPr>
            <w:r>
              <w:rPr>
                <w:szCs w:val="24"/>
                <w:lang w:eastAsia="en-US"/>
              </w:rPr>
              <w:t>11515</w:t>
            </w:r>
          </w:p>
        </w:tc>
        <w:tc>
          <w:tcPr>
            <w:tcW w:w="1197" w:type="dxa"/>
          </w:tcPr>
          <w:p w:rsidR="00854BA3" w:rsidRPr="00035B48" w:rsidRDefault="00854BA3" w:rsidP="000D3DD4">
            <w:pPr>
              <w:jc w:val="center"/>
              <w:rPr>
                <w:szCs w:val="24"/>
                <w:lang w:eastAsia="en-US"/>
              </w:rPr>
            </w:pPr>
            <w:r>
              <w:rPr>
                <w:szCs w:val="24"/>
                <w:lang w:eastAsia="en-US"/>
              </w:rPr>
              <w:t>11515</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Общая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Pr>
                <w:szCs w:val="24"/>
                <w:lang w:eastAsia="en-US"/>
              </w:rPr>
              <w:t>11515</w:t>
            </w:r>
          </w:p>
        </w:tc>
        <w:tc>
          <w:tcPr>
            <w:tcW w:w="1197" w:type="dxa"/>
          </w:tcPr>
          <w:p w:rsidR="00854BA3" w:rsidRPr="00035B48" w:rsidRDefault="00854BA3" w:rsidP="000D3DD4">
            <w:pPr>
              <w:jc w:val="center"/>
              <w:rPr>
                <w:szCs w:val="24"/>
                <w:lang w:eastAsia="en-US"/>
              </w:rPr>
            </w:pPr>
            <w:r>
              <w:rPr>
                <w:szCs w:val="24"/>
                <w:lang w:eastAsia="en-US"/>
              </w:rPr>
              <w:t>11515</w:t>
            </w:r>
          </w:p>
        </w:tc>
        <w:tc>
          <w:tcPr>
            <w:tcW w:w="1197" w:type="dxa"/>
          </w:tcPr>
          <w:p w:rsidR="00854BA3" w:rsidRPr="00035B48" w:rsidRDefault="00854BA3" w:rsidP="000D3DD4">
            <w:pPr>
              <w:jc w:val="center"/>
              <w:rPr>
                <w:szCs w:val="24"/>
                <w:lang w:eastAsia="en-US"/>
              </w:rPr>
            </w:pPr>
            <w:r>
              <w:rPr>
                <w:szCs w:val="24"/>
                <w:lang w:eastAsia="en-US"/>
              </w:rPr>
              <w:t>11515</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Жилая площадь, м</w:t>
            </w:r>
            <w:r w:rsidRPr="00035B48">
              <w:rPr>
                <w:szCs w:val="24"/>
                <w:vertAlign w:val="superscript"/>
                <w:lang w:eastAsia="en-US"/>
              </w:rPr>
              <w:t>2</w:t>
            </w:r>
          </w:p>
        </w:tc>
        <w:tc>
          <w:tcPr>
            <w:tcW w:w="1197" w:type="dxa"/>
          </w:tcPr>
          <w:p w:rsidR="00854BA3" w:rsidRPr="00035B48" w:rsidRDefault="00854BA3" w:rsidP="000D3DD4">
            <w:pPr>
              <w:jc w:val="center"/>
              <w:rPr>
                <w:szCs w:val="24"/>
                <w:lang w:eastAsia="en-US"/>
              </w:rPr>
            </w:pPr>
            <w:r>
              <w:rPr>
                <w:szCs w:val="24"/>
                <w:lang w:eastAsia="en-US"/>
              </w:rPr>
              <w:t>6445</w:t>
            </w:r>
          </w:p>
        </w:tc>
        <w:tc>
          <w:tcPr>
            <w:tcW w:w="1197" w:type="dxa"/>
          </w:tcPr>
          <w:p w:rsidR="00854BA3" w:rsidRPr="00035B48" w:rsidRDefault="00854BA3" w:rsidP="000D3DD4">
            <w:pPr>
              <w:jc w:val="center"/>
              <w:rPr>
                <w:szCs w:val="24"/>
                <w:lang w:eastAsia="en-US"/>
              </w:rPr>
            </w:pPr>
            <w:r>
              <w:rPr>
                <w:szCs w:val="24"/>
                <w:lang w:eastAsia="en-US"/>
              </w:rPr>
              <w:t>6445</w:t>
            </w:r>
          </w:p>
        </w:tc>
        <w:tc>
          <w:tcPr>
            <w:tcW w:w="1197" w:type="dxa"/>
          </w:tcPr>
          <w:p w:rsidR="00854BA3" w:rsidRPr="00035B48" w:rsidRDefault="00854BA3" w:rsidP="000D3DD4">
            <w:pPr>
              <w:jc w:val="center"/>
              <w:rPr>
                <w:szCs w:val="24"/>
                <w:lang w:eastAsia="en-US"/>
              </w:rPr>
            </w:pPr>
            <w:r>
              <w:rPr>
                <w:szCs w:val="24"/>
                <w:lang w:eastAsia="en-US"/>
              </w:rPr>
              <w:t>6445</w:t>
            </w:r>
          </w:p>
        </w:tc>
        <w:tc>
          <w:tcPr>
            <w:tcW w:w="1197" w:type="dxa"/>
          </w:tcPr>
          <w:p w:rsidR="00854BA3" w:rsidRPr="00035B48" w:rsidRDefault="00854BA3" w:rsidP="00E02C59">
            <w:pPr>
              <w:jc w:val="center"/>
              <w:rPr>
                <w:szCs w:val="24"/>
                <w:lang w:eastAsia="en-US"/>
              </w:rPr>
            </w:pPr>
          </w:p>
        </w:tc>
      </w:tr>
      <w:tr w:rsidR="00854BA3" w:rsidRPr="00035B48" w:rsidTr="00854BA3">
        <w:tc>
          <w:tcPr>
            <w:tcW w:w="4432" w:type="dxa"/>
            <w:gridSpan w:val="4"/>
          </w:tcPr>
          <w:p w:rsidR="00854BA3" w:rsidRPr="00035B48" w:rsidRDefault="00854BA3" w:rsidP="00864454">
            <w:pPr>
              <w:rPr>
                <w:szCs w:val="24"/>
                <w:lang w:eastAsia="en-US"/>
              </w:rPr>
            </w:pPr>
            <w:r w:rsidRPr="00035B48">
              <w:rPr>
                <w:szCs w:val="24"/>
                <w:lang w:eastAsia="en-US"/>
              </w:rPr>
              <w:t>Число квартир, единиц</w:t>
            </w:r>
          </w:p>
        </w:tc>
        <w:tc>
          <w:tcPr>
            <w:tcW w:w="1197" w:type="dxa"/>
          </w:tcPr>
          <w:p w:rsidR="00854BA3" w:rsidRPr="00035B48" w:rsidRDefault="00854BA3" w:rsidP="000D3DD4">
            <w:pPr>
              <w:jc w:val="center"/>
              <w:rPr>
                <w:szCs w:val="24"/>
                <w:lang w:eastAsia="en-US"/>
              </w:rPr>
            </w:pPr>
            <w:r>
              <w:rPr>
                <w:szCs w:val="24"/>
                <w:lang w:eastAsia="en-US"/>
              </w:rPr>
              <w:t>213</w:t>
            </w:r>
          </w:p>
        </w:tc>
        <w:tc>
          <w:tcPr>
            <w:tcW w:w="1197" w:type="dxa"/>
          </w:tcPr>
          <w:p w:rsidR="00854BA3" w:rsidRPr="00035B48" w:rsidRDefault="00854BA3" w:rsidP="000D3DD4">
            <w:pPr>
              <w:jc w:val="center"/>
              <w:rPr>
                <w:szCs w:val="24"/>
                <w:lang w:eastAsia="en-US"/>
              </w:rPr>
            </w:pPr>
            <w:r>
              <w:rPr>
                <w:szCs w:val="24"/>
                <w:lang w:eastAsia="en-US"/>
              </w:rPr>
              <w:t>213</w:t>
            </w:r>
          </w:p>
        </w:tc>
        <w:tc>
          <w:tcPr>
            <w:tcW w:w="1197" w:type="dxa"/>
          </w:tcPr>
          <w:p w:rsidR="00854BA3" w:rsidRPr="00035B48" w:rsidRDefault="00854BA3" w:rsidP="000D3DD4">
            <w:pPr>
              <w:jc w:val="center"/>
              <w:rPr>
                <w:szCs w:val="24"/>
                <w:lang w:eastAsia="en-US"/>
              </w:rPr>
            </w:pPr>
            <w:r>
              <w:rPr>
                <w:szCs w:val="24"/>
                <w:lang w:eastAsia="en-US"/>
              </w:rPr>
              <w:t>213</w:t>
            </w:r>
          </w:p>
        </w:tc>
        <w:tc>
          <w:tcPr>
            <w:tcW w:w="1197" w:type="dxa"/>
          </w:tcPr>
          <w:p w:rsidR="00854BA3" w:rsidRPr="00035B48" w:rsidRDefault="00854BA3" w:rsidP="00E02C59">
            <w:pPr>
              <w:jc w:val="center"/>
              <w:rPr>
                <w:szCs w:val="24"/>
                <w:lang w:eastAsia="en-US"/>
              </w:rPr>
            </w:pPr>
          </w:p>
        </w:tc>
      </w:tr>
    </w:tbl>
    <w:p w:rsidR="00864454" w:rsidRPr="00035B48" w:rsidRDefault="00864454" w:rsidP="00864454">
      <w:pPr>
        <w:jc w:val="center"/>
        <w:rPr>
          <w:szCs w:val="24"/>
        </w:rPr>
      </w:pPr>
      <w:r w:rsidRPr="00035B48">
        <w:rPr>
          <w:i/>
          <w:szCs w:val="24"/>
        </w:rPr>
        <w:t xml:space="preserve">Динамика основных показателей жилищного фонда </w:t>
      </w:r>
      <w:r w:rsidR="00975960">
        <w:rPr>
          <w:i/>
          <w:szCs w:val="24"/>
        </w:rPr>
        <w:t>Ульдючинского</w:t>
      </w:r>
      <w:r w:rsidRPr="00035B48">
        <w:rPr>
          <w:i/>
          <w:szCs w:val="24"/>
        </w:rPr>
        <w:t xml:space="preserve"> СМО.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195"/>
        <w:gridCol w:w="1152"/>
        <w:gridCol w:w="1134"/>
        <w:gridCol w:w="1338"/>
      </w:tblGrid>
      <w:tr w:rsidR="00854BA3" w:rsidRPr="00035B48" w:rsidTr="00573B33">
        <w:tc>
          <w:tcPr>
            <w:tcW w:w="4361" w:type="dxa"/>
            <w:shd w:val="clear" w:color="auto" w:fill="C2D69B"/>
          </w:tcPr>
          <w:p w:rsidR="00854BA3" w:rsidRPr="00035B48" w:rsidRDefault="00854BA3" w:rsidP="00864454">
            <w:pPr>
              <w:jc w:val="center"/>
              <w:rPr>
                <w:szCs w:val="24"/>
              </w:rPr>
            </w:pPr>
            <w:r w:rsidRPr="00035B48">
              <w:rPr>
                <w:szCs w:val="24"/>
              </w:rPr>
              <w:t>Наименование</w:t>
            </w:r>
          </w:p>
        </w:tc>
        <w:tc>
          <w:tcPr>
            <w:tcW w:w="1195" w:type="dxa"/>
            <w:shd w:val="clear" w:color="auto" w:fill="C2D69B"/>
          </w:tcPr>
          <w:p w:rsidR="00854BA3" w:rsidRPr="00035B48" w:rsidRDefault="00854BA3" w:rsidP="00A03FA8">
            <w:pPr>
              <w:jc w:val="center"/>
              <w:rPr>
                <w:szCs w:val="24"/>
              </w:rPr>
            </w:pPr>
            <w:r w:rsidRPr="00035B48">
              <w:rPr>
                <w:szCs w:val="24"/>
              </w:rPr>
              <w:t>20</w:t>
            </w:r>
            <w:r>
              <w:rPr>
                <w:szCs w:val="24"/>
              </w:rPr>
              <w:t>14</w:t>
            </w:r>
          </w:p>
        </w:tc>
        <w:tc>
          <w:tcPr>
            <w:tcW w:w="1152" w:type="dxa"/>
            <w:shd w:val="clear" w:color="auto" w:fill="C2D69B"/>
          </w:tcPr>
          <w:p w:rsidR="00854BA3" w:rsidRPr="00035B48" w:rsidRDefault="00854BA3" w:rsidP="00864454">
            <w:pPr>
              <w:jc w:val="center"/>
              <w:rPr>
                <w:szCs w:val="24"/>
              </w:rPr>
            </w:pPr>
            <w:r>
              <w:rPr>
                <w:szCs w:val="24"/>
              </w:rPr>
              <w:t>2015</w:t>
            </w:r>
          </w:p>
        </w:tc>
        <w:tc>
          <w:tcPr>
            <w:tcW w:w="1134" w:type="dxa"/>
            <w:shd w:val="clear" w:color="auto" w:fill="C2D69B"/>
          </w:tcPr>
          <w:p w:rsidR="00854BA3" w:rsidRPr="00035B48" w:rsidRDefault="00854BA3" w:rsidP="00864454">
            <w:pPr>
              <w:jc w:val="center"/>
              <w:rPr>
                <w:szCs w:val="24"/>
              </w:rPr>
            </w:pPr>
            <w:r>
              <w:rPr>
                <w:szCs w:val="24"/>
              </w:rPr>
              <w:t>2016</w:t>
            </w:r>
          </w:p>
        </w:tc>
        <w:tc>
          <w:tcPr>
            <w:tcW w:w="1338" w:type="dxa"/>
            <w:shd w:val="clear" w:color="auto" w:fill="C2D69B"/>
          </w:tcPr>
          <w:p w:rsidR="00854BA3" w:rsidRPr="00035B48" w:rsidRDefault="00854BA3" w:rsidP="00864454">
            <w:pPr>
              <w:jc w:val="center"/>
              <w:rPr>
                <w:szCs w:val="24"/>
              </w:rPr>
            </w:pPr>
          </w:p>
        </w:tc>
      </w:tr>
      <w:tr w:rsidR="00854BA3" w:rsidRPr="00035B48" w:rsidTr="00573B33">
        <w:tc>
          <w:tcPr>
            <w:tcW w:w="4361" w:type="dxa"/>
          </w:tcPr>
          <w:p w:rsidR="00854BA3" w:rsidRPr="00035B48" w:rsidRDefault="00854BA3" w:rsidP="00864454">
            <w:pPr>
              <w:rPr>
                <w:szCs w:val="24"/>
              </w:rPr>
            </w:pPr>
            <w:r w:rsidRPr="00035B48">
              <w:rPr>
                <w:szCs w:val="24"/>
              </w:rPr>
              <w:t>Ввод в эксплуатацию жилых домов за счет всех источников финансирования, м</w:t>
            </w:r>
            <w:r w:rsidRPr="00035B48">
              <w:rPr>
                <w:szCs w:val="24"/>
                <w:vertAlign w:val="superscript"/>
              </w:rPr>
              <w:t>2</w:t>
            </w:r>
            <w:r w:rsidRPr="00035B48">
              <w:rPr>
                <w:szCs w:val="24"/>
              </w:rPr>
              <w:t xml:space="preserve"> общей площади</w:t>
            </w:r>
          </w:p>
        </w:tc>
        <w:tc>
          <w:tcPr>
            <w:tcW w:w="1195" w:type="dxa"/>
          </w:tcPr>
          <w:p w:rsidR="00854BA3" w:rsidRPr="00035B48" w:rsidRDefault="00854BA3" w:rsidP="00864454">
            <w:pPr>
              <w:jc w:val="center"/>
              <w:rPr>
                <w:szCs w:val="24"/>
              </w:rPr>
            </w:pPr>
          </w:p>
          <w:p w:rsidR="00854BA3" w:rsidRPr="00035B48" w:rsidRDefault="00854BA3" w:rsidP="00864454">
            <w:pPr>
              <w:jc w:val="center"/>
              <w:rPr>
                <w:szCs w:val="24"/>
              </w:rPr>
            </w:pPr>
            <w:r>
              <w:rPr>
                <w:szCs w:val="24"/>
              </w:rPr>
              <w:t>1</w:t>
            </w:r>
          </w:p>
        </w:tc>
        <w:tc>
          <w:tcPr>
            <w:tcW w:w="1152" w:type="dxa"/>
          </w:tcPr>
          <w:p w:rsidR="00854BA3" w:rsidRPr="00035B48" w:rsidRDefault="00854BA3" w:rsidP="00864454">
            <w:pPr>
              <w:jc w:val="center"/>
              <w:rPr>
                <w:szCs w:val="24"/>
              </w:rPr>
            </w:pPr>
          </w:p>
          <w:p w:rsidR="00854BA3" w:rsidRPr="00035B48" w:rsidRDefault="00854BA3" w:rsidP="00864454">
            <w:pPr>
              <w:jc w:val="center"/>
              <w:rPr>
                <w:szCs w:val="24"/>
              </w:rPr>
            </w:pPr>
            <w:r w:rsidRPr="00035B48">
              <w:rPr>
                <w:szCs w:val="24"/>
              </w:rPr>
              <w:t>-</w:t>
            </w:r>
          </w:p>
        </w:tc>
        <w:tc>
          <w:tcPr>
            <w:tcW w:w="1134" w:type="dxa"/>
          </w:tcPr>
          <w:p w:rsidR="00854BA3" w:rsidRPr="00035B48" w:rsidRDefault="00854BA3" w:rsidP="00864454">
            <w:pPr>
              <w:jc w:val="center"/>
              <w:rPr>
                <w:szCs w:val="24"/>
              </w:rPr>
            </w:pPr>
          </w:p>
          <w:p w:rsidR="00854BA3" w:rsidRPr="00035B48" w:rsidRDefault="00854BA3" w:rsidP="00864454">
            <w:pPr>
              <w:jc w:val="center"/>
              <w:rPr>
                <w:szCs w:val="24"/>
              </w:rPr>
            </w:pPr>
            <w:r w:rsidRPr="00035B48">
              <w:rPr>
                <w:szCs w:val="24"/>
              </w:rPr>
              <w:t>-</w:t>
            </w:r>
          </w:p>
        </w:tc>
        <w:tc>
          <w:tcPr>
            <w:tcW w:w="1338" w:type="dxa"/>
          </w:tcPr>
          <w:p w:rsidR="00854BA3" w:rsidRPr="00035B48" w:rsidRDefault="00854BA3" w:rsidP="00864454">
            <w:pPr>
              <w:jc w:val="center"/>
              <w:rPr>
                <w:szCs w:val="24"/>
              </w:rPr>
            </w:pPr>
          </w:p>
        </w:tc>
      </w:tr>
      <w:tr w:rsidR="00854BA3" w:rsidRPr="00035B48" w:rsidTr="00573B33">
        <w:tc>
          <w:tcPr>
            <w:tcW w:w="4361" w:type="dxa"/>
          </w:tcPr>
          <w:p w:rsidR="00854BA3" w:rsidRPr="00035B48" w:rsidRDefault="00854BA3" w:rsidP="00864454">
            <w:pPr>
              <w:rPr>
                <w:szCs w:val="24"/>
              </w:rPr>
            </w:pPr>
            <w:r w:rsidRPr="00035B48">
              <w:rPr>
                <w:szCs w:val="24"/>
              </w:rPr>
              <w:t>Средняя обеспеченность населения общей площадью жилья м</w:t>
            </w:r>
            <w:r w:rsidRPr="00035B48">
              <w:rPr>
                <w:szCs w:val="24"/>
                <w:vertAlign w:val="superscript"/>
              </w:rPr>
              <w:t>2</w:t>
            </w:r>
            <w:r w:rsidRPr="00035B48">
              <w:rPr>
                <w:szCs w:val="24"/>
              </w:rPr>
              <w:t>/чел</w:t>
            </w:r>
          </w:p>
        </w:tc>
        <w:tc>
          <w:tcPr>
            <w:tcW w:w="1195" w:type="dxa"/>
          </w:tcPr>
          <w:p w:rsidR="00854BA3" w:rsidRPr="00035B48" w:rsidRDefault="00854BA3" w:rsidP="00864454">
            <w:pPr>
              <w:jc w:val="center"/>
              <w:rPr>
                <w:szCs w:val="24"/>
              </w:rPr>
            </w:pPr>
          </w:p>
          <w:p w:rsidR="00854BA3" w:rsidRPr="00035B48" w:rsidRDefault="00854BA3" w:rsidP="00864454">
            <w:pPr>
              <w:jc w:val="center"/>
              <w:rPr>
                <w:szCs w:val="24"/>
              </w:rPr>
            </w:pPr>
            <w:r>
              <w:rPr>
                <w:szCs w:val="24"/>
              </w:rPr>
              <w:t>16</w:t>
            </w:r>
          </w:p>
        </w:tc>
        <w:tc>
          <w:tcPr>
            <w:tcW w:w="1152" w:type="dxa"/>
          </w:tcPr>
          <w:p w:rsidR="00854BA3" w:rsidRPr="00035B48" w:rsidRDefault="00854BA3" w:rsidP="00864454">
            <w:pPr>
              <w:jc w:val="center"/>
              <w:rPr>
                <w:szCs w:val="24"/>
              </w:rPr>
            </w:pPr>
          </w:p>
          <w:p w:rsidR="00854BA3" w:rsidRPr="00035B48" w:rsidRDefault="00854BA3" w:rsidP="00864454">
            <w:pPr>
              <w:jc w:val="center"/>
              <w:rPr>
                <w:szCs w:val="24"/>
              </w:rPr>
            </w:pPr>
            <w:r>
              <w:rPr>
                <w:szCs w:val="24"/>
              </w:rPr>
              <w:t>16</w:t>
            </w:r>
          </w:p>
        </w:tc>
        <w:tc>
          <w:tcPr>
            <w:tcW w:w="1134" w:type="dxa"/>
          </w:tcPr>
          <w:p w:rsidR="00854BA3" w:rsidRPr="00035B48" w:rsidRDefault="00854BA3" w:rsidP="00864454">
            <w:pPr>
              <w:jc w:val="center"/>
              <w:rPr>
                <w:szCs w:val="24"/>
              </w:rPr>
            </w:pPr>
          </w:p>
          <w:p w:rsidR="00854BA3" w:rsidRPr="00035B48" w:rsidRDefault="00854BA3" w:rsidP="00864454">
            <w:pPr>
              <w:jc w:val="center"/>
              <w:rPr>
                <w:szCs w:val="24"/>
              </w:rPr>
            </w:pPr>
            <w:r>
              <w:rPr>
                <w:szCs w:val="24"/>
              </w:rPr>
              <w:t>16</w:t>
            </w:r>
          </w:p>
        </w:tc>
        <w:tc>
          <w:tcPr>
            <w:tcW w:w="1338" w:type="dxa"/>
          </w:tcPr>
          <w:p w:rsidR="00854BA3" w:rsidRPr="00035B48" w:rsidRDefault="00854BA3" w:rsidP="00864454">
            <w:pPr>
              <w:jc w:val="center"/>
              <w:rPr>
                <w:szCs w:val="24"/>
              </w:rPr>
            </w:pPr>
          </w:p>
        </w:tc>
      </w:tr>
    </w:tbl>
    <w:p w:rsidR="00864454" w:rsidRPr="00035B48" w:rsidRDefault="00864454" w:rsidP="00864454">
      <w:pPr>
        <w:jc w:val="center"/>
        <w:rPr>
          <w:szCs w:val="24"/>
        </w:rPr>
      </w:pPr>
    </w:p>
    <w:p w:rsidR="00864454" w:rsidRPr="00035B48" w:rsidRDefault="00864454" w:rsidP="00C440AC">
      <w:pPr>
        <w:ind w:firstLine="709"/>
        <w:jc w:val="both"/>
        <w:rPr>
          <w:szCs w:val="24"/>
        </w:rPr>
      </w:pPr>
      <w:r w:rsidRPr="00035B48">
        <w:rPr>
          <w:szCs w:val="24"/>
        </w:rPr>
        <w:t xml:space="preserve">В настоящее время в целом деятельность жилищно-коммунального комплекса </w:t>
      </w:r>
      <w:r w:rsidR="00975960">
        <w:rPr>
          <w:szCs w:val="24"/>
        </w:rPr>
        <w:t>Ульдючинского</w:t>
      </w:r>
      <w:r w:rsidRPr="00035B48">
        <w:rPr>
          <w:szCs w:val="24"/>
        </w:rPr>
        <w:t xml:space="preserve"> СМО</w:t>
      </w:r>
      <w:r w:rsidR="00C440AC">
        <w:rPr>
          <w:szCs w:val="24"/>
        </w:rPr>
        <w:t xml:space="preserve"> </w:t>
      </w:r>
      <w:r w:rsidRPr="00035B48">
        <w:rPr>
          <w:szCs w:val="24"/>
        </w:rPr>
        <w:t xml:space="preserve">характеризуется </w:t>
      </w:r>
      <w:r w:rsidR="00C440AC">
        <w:rPr>
          <w:szCs w:val="24"/>
        </w:rPr>
        <w:t>невысоким</w:t>
      </w:r>
      <w:r w:rsidRPr="00035B48">
        <w:rPr>
          <w:szCs w:val="24"/>
        </w:rPr>
        <w:t xml:space="preserve"> качеством предоставления коммунальных услуг, загрязнением окружающей среды.</w:t>
      </w:r>
    </w:p>
    <w:p w:rsidR="007F14D0" w:rsidRDefault="00864454" w:rsidP="007F14D0">
      <w:pPr>
        <w:ind w:firstLine="709"/>
        <w:jc w:val="both"/>
        <w:rPr>
          <w:szCs w:val="24"/>
        </w:rPr>
      </w:pPr>
      <w:r w:rsidRPr="00035B48">
        <w:rPr>
          <w:szCs w:val="24"/>
        </w:rPr>
        <w:t xml:space="preserve">Причинами возникновения этих проблем являются отсутствие отдельных объектов жилищно-коммунальной инфраструктуры (водопровода, канализационной системы, системы централизованного отопления, системы утилизации ТБО), а так же высокий уровень износа резервуаров для водоснабжения, технологическая отсталость имеющегося оборудования. </w:t>
      </w:r>
    </w:p>
    <w:p w:rsidR="00864454" w:rsidRDefault="00864454" w:rsidP="007F14D0">
      <w:pPr>
        <w:ind w:firstLine="709"/>
        <w:jc w:val="both"/>
        <w:rPr>
          <w:szCs w:val="24"/>
        </w:rPr>
      </w:pPr>
      <w:r w:rsidRPr="00035B48">
        <w:rPr>
          <w:szCs w:val="24"/>
        </w:rPr>
        <w:t xml:space="preserve">Основой развития </w:t>
      </w:r>
      <w:r w:rsidR="007F14D0">
        <w:rPr>
          <w:szCs w:val="24"/>
        </w:rPr>
        <w:t>сельского поселения</w:t>
      </w:r>
      <w:r w:rsidRPr="00035B48">
        <w:rPr>
          <w:szCs w:val="24"/>
        </w:rPr>
        <w:t xml:space="preserve"> на расчетный </w:t>
      </w:r>
      <w:r w:rsidR="007F14D0">
        <w:rPr>
          <w:szCs w:val="24"/>
        </w:rPr>
        <w:t>период</w:t>
      </w:r>
      <w:r w:rsidRPr="00035B48">
        <w:rPr>
          <w:szCs w:val="24"/>
        </w:rPr>
        <w:t xml:space="preserve"> должно стать перспективное жилищное строительство</w:t>
      </w:r>
      <w:r w:rsidR="007F14D0">
        <w:rPr>
          <w:szCs w:val="24"/>
        </w:rPr>
        <w:t>.</w:t>
      </w:r>
      <w:r w:rsidRPr="00035B48">
        <w:rPr>
          <w:szCs w:val="24"/>
        </w:rPr>
        <w:t xml:space="preserve"> </w:t>
      </w:r>
      <w:r w:rsidR="007F14D0">
        <w:rPr>
          <w:szCs w:val="24"/>
        </w:rPr>
        <w:t>В</w:t>
      </w:r>
      <w:r w:rsidRPr="00035B48">
        <w:rPr>
          <w:szCs w:val="24"/>
        </w:rPr>
        <w:t>ажной задачей также является доведение до 100% показателей обеспеченности жилищного фонда сетевым газом, водой питьевого качества.</w:t>
      </w:r>
    </w:p>
    <w:p w:rsidR="0069359C" w:rsidRPr="0069359C" w:rsidRDefault="0069359C" w:rsidP="0069359C">
      <w:pPr>
        <w:ind w:firstLine="709"/>
        <w:jc w:val="center"/>
        <w:rPr>
          <w:b/>
          <w:szCs w:val="24"/>
        </w:rPr>
      </w:pPr>
      <w:r w:rsidRPr="0069359C">
        <w:rPr>
          <w:b/>
          <w:szCs w:val="24"/>
        </w:rPr>
        <w:lastRenderedPageBreak/>
        <w:t>9. Население.</w:t>
      </w:r>
      <w:r w:rsidR="007F14D0">
        <w:rPr>
          <w:b/>
          <w:szCs w:val="24"/>
        </w:rPr>
        <w:t xml:space="preserve"> </w:t>
      </w:r>
      <w:r w:rsidRPr="0069359C">
        <w:rPr>
          <w:b/>
          <w:szCs w:val="24"/>
        </w:rPr>
        <w:t>Демографические и трудовые ресурсы.</w:t>
      </w:r>
    </w:p>
    <w:p w:rsidR="00C87014" w:rsidRPr="00035B48" w:rsidRDefault="00C87014" w:rsidP="00C87014">
      <w:pPr>
        <w:pStyle w:val="a6"/>
        <w:spacing w:line="240" w:lineRule="auto"/>
        <w:ind w:left="0" w:firstLine="709"/>
        <w:rPr>
          <w:rFonts w:ascii="Times New Roman" w:hAnsi="Times New Roman"/>
        </w:rPr>
      </w:pPr>
      <w:r w:rsidRPr="00035B48">
        <w:rPr>
          <w:rFonts w:ascii="Times New Roman" w:hAnsi="Times New Roman"/>
        </w:rPr>
        <w:t>На современном этапе развития человеческий и трудовой капитал являются важнейшими ресурсами территории. Анализ демографической ситуации – одна из главнейших составляющих оценки тенденций экономического роста поселения. Возрастной, половой и национальный состав населения во многом определяют перспективы и проблемы рынка труда, а значит и производственный потенциал. Количественная оценка тенденций состояния и использования трудовых ресурсов позволяет учитывать и определять направления повышения их эффективности.</w:t>
      </w:r>
    </w:p>
    <w:p w:rsidR="00661F3E" w:rsidRPr="00661F3E" w:rsidRDefault="00661F3E" w:rsidP="00661F3E">
      <w:pPr>
        <w:pStyle w:val="a6"/>
        <w:spacing w:line="240" w:lineRule="auto"/>
        <w:ind w:left="0" w:firstLine="0"/>
        <w:rPr>
          <w:rFonts w:ascii="Times New Roman" w:hAnsi="Times New Roman"/>
        </w:rPr>
      </w:pPr>
      <w:r>
        <w:rPr>
          <w:rFonts w:ascii="Times New Roman" w:hAnsi="Times New Roman"/>
        </w:rPr>
        <w:t xml:space="preserve">           </w:t>
      </w:r>
      <w:r w:rsidRPr="00661F3E">
        <w:rPr>
          <w:rFonts w:ascii="Times New Roman" w:hAnsi="Times New Roman"/>
        </w:rPr>
        <w:t>Демографическая ситуация, сложившаяся в Ульдючинском СМО к настоящему</w:t>
      </w:r>
      <w:r>
        <w:rPr>
          <w:rFonts w:ascii="Times New Roman" w:hAnsi="Times New Roman"/>
        </w:rPr>
        <w:t xml:space="preserve"> </w:t>
      </w:r>
      <w:r w:rsidRPr="00661F3E">
        <w:rPr>
          <w:rFonts w:ascii="Times New Roman" w:hAnsi="Times New Roman"/>
        </w:rPr>
        <w:t>времени, характеризуется сложными и неоднозначными процессами в развитии</w:t>
      </w:r>
      <w:r>
        <w:rPr>
          <w:rFonts w:ascii="Times New Roman" w:hAnsi="Times New Roman"/>
        </w:rPr>
        <w:t xml:space="preserve"> </w:t>
      </w:r>
      <w:r w:rsidRPr="00661F3E">
        <w:rPr>
          <w:rFonts w:ascii="Times New Roman" w:hAnsi="Times New Roman"/>
        </w:rPr>
        <w:t>народонаселения.</w:t>
      </w:r>
    </w:p>
    <w:p w:rsidR="00661F3E" w:rsidRDefault="00661F3E" w:rsidP="00661F3E">
      <w:pPr>
        <w:pStyle w:val="a6"/>
        <w:spacing w:line="240" w:lineRule="auto"/>
        <w:ind w:left="0" w:firstLine="0"/>
        <w:rPr>
          <w:rFonts w:ascii="Times New Roman" w:hAnsi="Times New Roman"/>
        </w:rPr>
      </w:pPr>
      <w:r w:rsidRPr="00661F3E">
        <w:rPr>
          <w:rFonts w:ascii="Times New Roman" w:hAnsi="Times New Roman"/>
        </w:rPr>
        <w:t xml:space="preserve">В Ульдючинском СМО по состоянию на </w:t>
      </w:r>
      <w:r w:rsidR="000D3DD4">
        <w:rPr>
          <w:rFonts w:ascii="Times New Roman" w:hAnsi="Times New Roman"/>
        </w:rPr>
        <w:t xml:space="preserve">отчетный период </w:t>
      </w:r>
      <w:r w:rsidRPr="00661F3E">
        <w:rPr>
          <w:rFonts w:ascii="Times New Roman" w:hAnsi="Times New Roman"/>
        </w:rPr>
        <w:t>201</w:t>
      </w:r>
      <w:r w:rsidR="00573B33">
        <w:rPr>
          <w:rFonts w:ascii="Times New Roman" w:hAnsi="Times New Roman"/>
        </w:rPr>
        <w:t>5</w:t>
      </w:r>
      <w:r w:rsidRPr="00661F3E">
        <w:rPr>
          <w:rFonts w:ascii="Times New Roman" w:hAnsi="Times New Roman"/>
        </w:rPr>
        <w:t xml:space="preserve"> год</w:t>
      </w:r>
      <w:r w:rsidR="000D3DD4">
        <w:rPr>
          <w:rFonts w:ascii="Times New Roman" w:hAnsi="Times New Roman"/>
        </w:rPr>
        <w:t>а</w:t>
      </w:r>
      <w:r w:rsidRPr="00661F3E">
        <w:rPr>
          <w:rFonts w:ascii="Times New Roman" w:hAnsi="Times New Roman"/>
        </w:rPr>
        <w:t xml:space="preserve"> количество жителей</w:t>
      </w:r>
      <w:r>
        <w:rPr>
          <w:rFonts w:ascii="Times New Roman" w:hAnsi="Times New Roman"/>
        </w:rPr>
        <w:t xml:space="preserve"> </w:t>
      </w:r>
      <w:r w:rsidRPr="00661F3E">
        <w:rPr>
          <w:rFonts w:ascii="Times New Roman" w:hAnsi="Times New Roman"/>
        </w:rPr>
        <w:t>составляет 8</w:t>
      </w:r>
      <w:r w:rsidR="000D3DD4">
        <w:rPr>
          <w:rFonts w:ascii="Times New Roman" w:hAnsi="Times New Roman"/>
        </w:rPr>
        <w:t>02</w:t>
      </w:r>
      <w:r w:rsidRPr="00661F3E">
        <w:rPr>
          <w:rFonts w:ascii="Times New Roman" w:hAnsi="Times New Roman"/>
        </w:rPr>
        <w:t xml:space="preserve"> человек</w:t>
      </w:r>
      <w:r w:rsidR="000D3DD4">
        <w:rPr>
          <w:rFonts w:ascii="Times New Roman" w:hAnsi="Times New Roman"/>
        </w:rPr>
        <w:t>а</w:t>
      </w:r>
      <w:r w:rsidRPr="00661F3E">
        <w:rPr>
          <w:rFonts w:ascii="Times New Roman" w:hAnsi="Times New Roman"/>
        </w:rPr>
        <w:t>, что составляет около 0,3% населения республики и 7,2%</w:t>
      </w:r>
      <w:r>
        <w:rPr>
          <w:rFonts w:ascii="Times New Roman" w:hAnsi="Times New Roman"/>
        </w:rPr>
        <w:t xml:space="preserve"> </w:t>
      </w:r>
      <w:r w:rsidRPr="00661F3E">
        <w:rPr>
          <w:rFonts w:ascii="Times New Roman" w:hAnsi="Times New Roman"/>
        </w:rPr>
        <w:t>населения района. Плотность населения, при площади поселения 13,152 кв. км,</w:t>
      </w:r>
      <w:r>
        <w:rPr>
          <w:rFonts w:ascii="Times New Roman" w:hAnsi="Times New Roman"/>
        </w:rPr>
        <w:t xml:space="preserve"> </w:t>
      </w:r>
      <w:r w:rsidRPr="00661F3E">
        <w:rPr>
          <w:rFonts w:ascii="Times New Roman" w:hAnsi="Times New Roman"/>
        </w:rPr>
        <w:t>составляет примерно 6 человек на кв. км.</w:t>
      </w:r>
      <w:r>
        <w:rPr>
          <w:rFonts w:ascii="Times New Roman" w:hAnsi="Times New Roman"/>
        </w:rPr>
        <w:t xml:space="preserve"> </w:t>
      </w:r>
    </w:p>
    <w:p w:rsidR="00661F3E" w:rsidRDefault="00661F3E" w:rsidP="00661F3E">
      <w:pPr>
        <w:pStyle w:val="a6"/>
        <w:spacing w:line="240" w:lineRule="auto"/>
        <w:ind w:left="0" w:firstLine="0"/>
        <w:rPr>
          <w:rFonts w:ascii="Times New Roman" w:hAnsi="Times New Roman"/>
        </w:rPr>
      </w:pPr>
      <w:r>
        <w:rPr>
          <w:rFonts w:ascii="Times New Roman" w:hAnsi="Times New Roman"/>
        </w:rPr>
        <w:t xml:space="preserve">              </w:t>
      </w:r>
      <w:r w:rsidRPr="00661F3E">
        <w:rPr>
          <w:rFonts w:ascii="Times New Roman" w:hAnsi="Times New Roman"/>
        </w:rPr>
        <w:t>Процесс воспроизводства населения в поселении, как и во всей республике,</w:t>
      </w:r>
      <w:r>
        <w:rPr>
          <w:rFonts w:ascii="Times New Roman" w:hAnsi="Times New Roman"/>
        </w:rPr>
        <w:t xml:space="preserve"> х</w:t>
      </w:r>
      <w:r w:rsidRPr="00661F3E">
        <w:rPr>
          <w:rFonts w:ascii="Times New Roman" w:hAnsi="Times New Roman"/>
        </w:rPr>
        <w:t>арактеризуется стабильным естественным приростом населения в последние годы.</w:t>
      </w:r>
      <w:r>
        <w:rPr>
          <w:rFonts w:ascii="Times New Roman" w:hAnsi="Times New Roman"/>
        </w:rPr>
        <w:t xml:space="preserve"> </w:t>
      </w:r>
      <w:r w:rsidRPr="00661F3E">
        <w:rPr>
          <w:rFonts w:ascii="Times New Roman" w:hAnsi="Times New Roman"/>
        </w:rPr>
        <w:t>Особенно высокие показатели прироста населения наблюдались в 2009 году, когда</w:t>
      </w:r>
      <w:r>
        <w:rPr>
          <w:rFonts w:ascii="Times New Roman" w:hAnsi="Times New Roman"/>
        </w:rPr>
        <w:t xml:space="preserve"> </w:t>
      </w:r>
      <w:r w:rsidRPr="00661F3E">
        <w:rPr>
          <w:rFonts w:ascii="Times New Roman" w:hAnsi="Times New Roman"/>
        </w:rPr>
        <w:t>они доходили до 21</w:t>
      </w:r>
      <w:r w:rsidR="00A03FA8">
        <w:rPr>
          <w:rFonts w:ascii="Times New Roman" w:hAnsi="Times New Roman"/>
        </w:rPr>
        <w:t>%</w:t>
      </w:r>
      <w:r w:rsidRPr="00661F3E">
        <w:rPr>
          <w:rFonts w:ascii="Times New Roman" w:hAnsi="Times New Roman"/>
        </w:rPr>
        <w:t>. За рассматриваемый период отмечался положительный</w:t>
      </w:r>
      <w:r>
        <w:rPr>
          <w:rFonts w:ascii="Times New Roman" w:hAnsi="Times New Roman"/>
        </w:rPr>
        <w:t xml:space="preserve"> </w:t>
      </w:r>
      <w:r w:rsidRPr="00661F3E">
        <w:rPr>
          <w:rFonts w:ascii="Times New Roman" w:hAnsi="Times New Roman"/>
        </w:rPr>
        <w:t>естественный прирост. В настоящее время намечается тенденция к относительному</w:t>
      </w:r>
      <w:r>
        <w:rPr>
          <w:rFonts w:ascii="Times New Roman" w:hAnsi="Times New Roman"/>
        </w:rPr>
        <w:t xml:space="preserve"> </w:t>
      </w:r>
      <w:r w:rsidRPr="00661F3E">
        <w:rPr>
          <w:rFonts w:ascii="Times New Roman" w:hAnsi="Times New Roman"/>
        </w:rPr>
        <w:t>снижению смертности и возможному увеличению рождаемости, что благоприятно</w:t>
      </w:r>
      <w:r>
        <w:rPr>
          <w:rFonts w:ascii="Times New Roman" w:hAnsi="Times New Roman"/>
        </w:rPr>
        <w:t xml:space="preserve"> </w:t>
      </w:r>
      <w:r w:rsidRPr="00661F3E">
        <w:rPr>
          <w:rFonts w:ascii="Times New Roman" w:hAnsi="Times New Roman"/>
        </w:rPr>
        <w:t>повлияет на развитие территории.</w:t>
      </w:r>
    </w:p>
    <w:p w:rsidR="00C87014" w:rsidRPr="00035B48" w:rsidRDefault="0069359C" w:rsidP="00661F3E">
      <w:pPr>
        <w:pStyle w:val="a6"/>
        <w:spacing w:line="240" w:lineRule="auto"/>
        <w:rPr>
          <w:rFonts w:ascii="Times New Roman" w:hAnsi="Times New Roman"/>
        </w:rPr>
      </w:pPr>
      <w:r>
        <w:rPr>
          <w:rFonts w:ascii="Times New Roman" w:hAnsi="Times New Roman"/>
          <w:b/>
        </w:rPr>
        <w:t>9</w:t>
      </w:r>
      <w:r w:rsidR="00C87014" w:rsidRPr="00035B48">
        <w:rPr>
          <w:rFonts w:ascii="Times New Roman" w:hAnsi="Times New Roman"/>
          <w:b/>
        </w:rPr>
        <w:t>.1. Динамика численности населения.</w:t>
      </w:r>
    </w:p>
    <w:p w:rsidR="00661F3E" w:rsidRDefault="00C87014" w:rsidP="00661F3E">
      <w:pPr>
        <w:pStyle w:val="a6"/>
        <w:spacing w:line="240" w:lineRule="auto"/>
        <w:ind w:left="0" w:firstLine="0"/>
        <w:rPr>
          <w:rFonts w:ascii="Times New Roman" w:hAnsi="Times New Roman"/>
        </w:rPr>
      </w:pPr>
      <w:r w:rsidRPr="00035B48">
        <w:rPr>
          <w:rFonts w:ascii="Times New Roman" w:hAnsi="Times New Roman"/>
        </w:rPr>
        <w:t>На 01.01.201</w:t>
      </w:r>
      <w:r w:rsidR="00E22BBC">
        <w:rPr>
          <w:rFonts w:ascii="Times New Roman" w:hAnsi="Times New Roman"/>
        </w:rPr>
        <w:t>4</w:t>
      </w:r>
      <w:r w:rsidRPr="00035B48">
        <w:rPr>
          <w:rFonts w:ascii="Times New Roman" w:hAnsi="Times New Roman"/>
        </w:rPr>
        <w:t xml:space="preserve"> года численность населения </w:t>
      </w:r>
      <w:r w:rsidR="00975960">
        <w:rPr>
          <w:rFonts w:ascii="Times New Roman" w:hAnsi="Times New Roman"/>
        </w:rPr>
        <w:t>Ульдючинского</w:t>
      </w:r>
      <w:r w:rsidRPr="00035B48">
        <w:rPr>
          <w:rFonts w:ascii="Times New Roman" w:hAnsi="Times New Roman"/>
        </w:rPr>
        <w:t xml:space="preserve"> СМО составила </w:t>
      </w:r>
      <w:r w:rsidR="00661F3E">
        <w:rPr>
          <w:rFonts w:ascii="Times New Roman" w:hAnsi="Times New Roman"/>
        </w:rPr>
        <w:t>815</w:t>
      </w:r>
      <w:r w:rsidRPr="00035B48">
        <w:rPr>
          <w:rFonts w:ascii="Times New Roman" w:hAnsi="Times New Roman"/>
        </w:rPr>
        <w:t xml:space="preserve"> человек</w:t>
      </w:r>
      <w:r w:rsidR="00661F3E">
        <w:rPr>
          <w:rFonts w:ascii="Times New Roman" w:hAnsi="Times New Roman"/>
        </w:rPr>
        <w:t>.</w:t>
      </w:r>
      <w:r w:rsidRPr="00035B48">
        <w:rPr>
          <w:rFonts w:ascii="Times New Roman" w:hAnsi="Times New Roman"/>
        </w:rPr>
        <w:t xml:space="preserve"> </w:t>
      </w:r>
    </w:p>
    <w:p w:rsidR="00C87014" w:rsidRPr="00035B48" w:rsidRDefault="00661F3E" w:rsidP="00661F3E">
      <w:pPr>
        <w:pStyle w:val="a6"/>
        <w:spacing w:line="240" w:lineRule="auto"/>
        <w:ind w:left="0" w:firstLine="0"/>
        <w:rPr>
          <w:rFonts w:ascii="Times New Roman" w:hAnsi="Times New Roman"/>
          <w:i/>
        </w:rPr>
      </w:pPr>
      <w:r>
        <w:rPr>
          <w:rFonts w:ascii="Times New Roman" w:hAnsi="Times New Roman"/>
          <w:i/>
        </w:rPr>
        <w:t>Д</w:t>
      </w:r>
      <w:r w:rsidR="00C87014" w:rsidRPr="00035B48">
        <w:rPr>
          <w:rFonts w:ascii="Times New Roman" w:hAnsi="Times New Roman"/>
          <w:i/>
        </w:rPr>
        <w:t xml:space="preserve">инамика численности населения </w:t>
      </w:r>
      <w:r w:rsidR="00975960">
        <w:rPr>
          <w:rFonts w:ascii="Times New Roman" w:hAnsi="Times New Roman"/>
          <w:i/>
        </w:rPr>
        <w:t>Ульдючинского</w:t>
      </w:r>
      <w:r w:rsidR="00C87014" w:rsidRPr="00035B48">
        <w:rPr>
          <w:rFonts w:ascii="Times New Roman" w:hAnsi="Times New Roman"/>
          <w:i/>
        </w:rPr>
        <w:t xml:space="preserve"> СМО Республики Калмыкия.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1595"/>
        <w:gridCol w:w="1595"/>
        <w:gridCol w:w="1595"/>
        <w:gridCol w:w="1595"/>
        <w:gridCol w:w="1595"/>
      </w:tblGrid>
      <w:tr w:rsidR="00E22BBC" w:rsidRPr="00035B48" w:rsidTr="000D3DD4">
        <w:tc>
          <w:tcPr>
            <w:tcW w:w="1744" w:type="dxa"/>
            <w:shd w:val="clear" w:color="auto" w:fill="C2D69B"/>
          </w:tcPr>
          <w:p w:rsidR="00E22BBC" w:rsidRPr="00035B48" w:rsidRDefault="00E22BBC" w:rsidP="00C87014">
            <w:pPr>
              <w:pStyle w:val="a6"/>
              <w:spacing w:line="240" w:lineRule="auto"/>
              <w:ind w:left="0" w:firstLine="0"/>
              <w:jc w:val="center"/>
              <w:rPr>
                <w:rFonts w:ascii="Times New Roman" w:hAnsi="Times New Roman"/>
              </w:rPr>
            </w:pPr>
            <w:r w:rsidRPr="00035B48">
              <w:rPr>
                <w:rFonts w:ascii="Times New Roman" w:hAnsi="Times New Roman"/>
              </w:rPr>
              <w:t>СМО</w:t>
            </w:r>
          </w:p>
        </w:tc>
        <w:tc>
          <w:tcPr>
            <w:tcW w:w="1595" w:type="dxa"/>
            <w:shd w:val="clear" w:color="auto" w:fill="C2D69B"/>
          </w:tcPr>
          <w:p w:rsidR="00E22BBC" w:rsidRPr="00035B48" w:rsidRDefault="00E22BBC" w:rsidP="007D640E">
            <w:pPr>
              <w:pStyle w:val="a6"/>
              <w:spacing w:line="240" w:lineRule="auto"/>
              <w:ind w:left="0" w:firstLine="0"/>
              <w:jc w:val="center"/>
              <w:rPr>
                <w:rFonts w:ascii="Times New Roman" w:hAnsi="Times New Roman"/>
              </w:rPr>
            </w:pPr>
            <w:r w:rsidRPr="00035B48">
              <w:rPr>
                <w:rFonts w:ascii="Times New Roman" w:hAnsi="Times New Roman"/>
              </w:rPr>
              <w:t>20</w:t>
            </w:r>
            <w:r>
              <w:rPr>
                <w:rFonts w:ascii="Times New Roman" w:hAnsi="Times New Roman"/>
              </w:rPr>
              <w:t>1</w:t>
            </w:r>
            <w:r w:rsidR="007D640E">
              <w:rPr>
                <w:rFonts w:ascii="Times New Roman" w:hAnsi="Times New Roman"/>
              </w:rPr>
              <w:t>4</w:t>
            </w:r>
          </w:p>
        </w:tc>
        <w:tc>
          <w:tcPr>
            <w:tcW w:w="1595" w:type="dxa"/>
            <w:shd w:val="clear" w:color="auto" w:fill="C2D69B"/>
          </w:tcPr>
          <w:p w:rsidR="00E22BBC" w:rsidRPr="00035B48" w:rsidRDefault="00E22BBC" w:rsidP="007D640E">
            <w:pPr>
              <w:pStyle w:val="a6"/>
              <w:spacing w:line="240" w:lineRule="auto"/>
              <w:ind w:left="0" w:firstLine="0"/>
              <w:jc w:val="center"/>
              <w:rPr>
                <w:rFonts w:ascii="Times New Roman" w:hAnsi="Times New Roman"/>
              </w:rPr>
            </w:pPr>
            <w:r w:rsidRPr="00035B48">
              <w:rPr>
                <w:rFonts w:ascii="Times New Roman" w:hAnsi="Times New Roman"/>
              </w:rPr>
              <w:t>201</w:t>
            </w:r>
            <w:r w:rsidR="007D640E">
              <w:rPr>
                <w:rFonts w:ascii="Times New Roman" w:hAnsi="Times New Roman"/>
              </w:rPr>
              <w:t>5</w:t>
            </w:r>
          </w:p>
        </w:tc>
        <w:tc>
          <w:tcPr>
            <w:tcW w:w="1595" w:type="dxa"/>
            <w:shd w:val="clear" w:color="auto" w:fill="C2D69B"/>
          </w:tcPr>
          <w:p w:rsidR="00E22BBC" w:rsidRPr="00035B48" w:rsidRDefault="007D640E" w:rsidP="000D3DD4">
            <w:pPr>
              <w:pStyle w:val="a6"/>
              <w:spacing w:line="240" w:lineRule="auto"/>
              <w:ind w:left="0" w:firstLine="0"/>
              <w:jc w:val="center"/>
              <w:rPr>
                <w:rFonts w:ascii="Times New Roman" w:hAnsi="Times New Roman"/>
              </w:rPr>
            </w:pPr>
            <w:r>
              <w:rPr>
                <w:rFonts w:ascii="Times New Roman" w:hAnsi="Times New Roman"/>
              </w:rPr>
              <w:t>2016</w:t>
            </w:r>
          </w:p>
        </w:tc>
        <w:tc>
          <w:tcPr>
            <w:tcW w:w="1595" w:type="dxa"/>
            <w:shd w:val="clear" w:color="auto" w:fill="C2D69B"/>
          </w:tcPr>
          <w:p w:rsidR="00E22BBC" w:rsidRPr="00035B48" w:rsidRDefault="007D640E" w:rsidP="000D3DD4">
            <w:pPr>
              <w:pStyle w:val="a6"/>
              <w:spacing w:line="240" w:lineRule="auto"/>
              <w:ind w:left="0" w:firstLine="0"/>
              <w:jc w:val="center"/>
              <w:rPr>
                <w:rFonts w:ascii="Times New Roman" w:hAnsi="Times New Roman"/>
              </w:rPr>
            </w:pPr>
            <w:r>
              <w:rPr>
                <w:rFonts w:ascii="Times New Roman" w:hAnsi="Times New Roman"/>
              </w:rPr>
              <w:t>2017</w:t>
            </w:r>
          </w:p>
        </w:tc>
        <w:tc>
          <w:tcPr>
            <w:tcW w:w="1595" w:type="dxa"/>
            <w:shd w:val="clear" w:color="auto" w:fill="C2D69B"/>
          </w:tcPr>
          <w:p w:rsidR="00E22BBC" w:rsidRPr="00035B48" w:rsidRDefault="00E22BBC" w:rsidP="00570753">
            <w:pPr>
              <w:pStyle w:val="a6"/>
              <w:spacing w:line="240" w:lineRule="auto"/>
              <w:ind w:left="0" w:firstLine="0"/>
              <w:jc w:val="center"/>
              <w:rPr>
                <w:rFonts w:ascii="Times New Roman" w:hAnsi="Times New Roman"/>
              </w:rPr>
            </w:pPr>
          </w:p>
        </w:tc>
      </w:tr>
      <w:tr w:rsidR="00E22BBC" w:rsidRPr="00035B48" w:rsidTr="000D3DD4">
        <w:tc>
          <w:tcPr>
            <w:tcW w:w="1744" w:type="dxa"/>
          </w:tcPr>
          <w:p w:rsidR="00E22BBC" w:rsidRPr="00035B48" w:rsidRDefault="00E22BBC" w:rsidP="00C87014">
            <w:pPr>
              <w:pStyle w:val="a6"/>
              <w:spacing w:line="240" w:lineRule="auto"/>
              <w:ind w:left="0" w:firstLine="0"/>
              <w:jc w:val="left"/>
              <w:rPr>
                <w:rFonts w:ascii="Times New Roman" w:hAnsi="Times New Roman"/>
              </w:rPr>
            </w:pPr>
            <w:r>
              <w:rPr>
                <w:rFonts w:ascii="Times New Roman" w:hAnsi="Times New Roman"/>
              </w:rPr>
              <w:t>Ульдючинское</w:t>
            </w:r>
            <w:r w:rsidRPr="00035B48">
              <w:rPr>
                <w:rFonts w:ascii="Times New Roman" w:hAnsi="Times New Roman"/>
              </w:rPr>
              <w:t xml:space="preserve"> СМО</w:t>
            </w:r>
          </w:p>
        </w:tc>
        <w:tc>
          <w:tcPr>
            <w:tcW w:w="1595" w:type="dxa"/>
          </w:tcPr>
          <w:p w:rsidR="00E22BBC" w:rsidRPr="00035B48" w:rsidRDefault="00E22BBC" w:rsidP="000D3DD4">
            <w:pPr>
              <w:pStyle w:val="a6"/>
              <w:spacing w:line="240" w:lineRule="auto"/>
              <w:ind w:left="0" w:firstLine="0"/>
              <w:jc w:val="center"/>
              <w:rPr>
                <w:rFonts w:ascii="Times New Roman" w:hAnsi="Times New Roman"/>
              </w:rPr>
            </w:pPr>
            <w:r>
              <w:rPr>
                <w:rFonts w:ascii="Times New Roman" w:hAnsi="Times New Roman"/>
              </w:rPr>
              <w:t>815</w:t>
            </w:r>
          </w:p>
        </w:tc>
        <w:tc>
          <w:tcPr>
            <w:tcW w:w="1595" w:type="dxa"/>
          </w:tcPr>
          <w:p w:rsidR="00E22BBC" w:rsidRPr="00035B48" w:rsidRDefault="00E22BBC" w:rsidP="000D3DD4">
            <w:pPr>
              <w:pStyle w:val="a6"/>
              <w:spacing w:line="240" w:lineRule="auto"/>
              <w:ind w:left="0" w:firstLine="0"/>
              <w:jc w:val="center"/>
              <w:rPr>
                <w:rFonts w:ascii="Times New Roman" w:hAnsi="Times New Roman"/>
              </w:rPr>
            </w:pPr>
            <w:r>
              <w:rPr>
                <w:rFonts w:ascii="Times New Roman" w:hAnsi="Times New Roman"/>
              </w:rPr>
              <w:t>830</w:t>
            </w:r>
          </w:p>
        </w:tc>
        <w:tc>
          <w:tcPr>
            <w:tcW w:w="1595" w:type="dxa"/>
          </w:tcPr>
          <w:p w:rsidR="00E22BBC" w:rsidRPr="00035B48" w:rsidRDefault="00E22BBC" w:rsidP="000D3DD4">
            <w:pPr>
              <w:pStyle w:val="a6"/>
              <w:spacing w:line="240" w:lineRule="auto"/>
              <w:ind w:left="0" w:firstLine="0"/>
              <w:jc w:val="center"/>
              <w:rPr>
                <w:rFonts w:ascii="Times New Roman" w:hAnsi="Times New Roman"/>
              </w:rPr>
            </w:pPr>
            <w:r>
              <w:rPr>
                <w:rFonts w:ascii="Times New Roman" w:hAnsi="Times New Roman"/>
              </w:rPr>
              <w:t>830</w:t>
            </w:r>
          </w:p>
        </w:tc>
        <w:tc>
          <w:tcPr>
            <w:tcW w:w="1595" w:type="dxa"/>
          </w:tcPr>
          <w:p w:rsidR="00E22BBC" w:rsidRPr="00035B48" w:rsidRDefault="00E22BBC" w:rsidP="000D3DD4">
            <w:pPr>
              <w:pStyle w:val="a6"/>
              <w:spacing w:line="240" w:lineRule="auto"/>
              <w:ind w:left="0" w:firstLine="0"/>
              <w:jc w:val="center"/>
              <w:rPr>
                <w:rFonts w:ascii="Times New Roman" w:hAnsi="Times New Roman"/>
              </w:rPr>
            </w:pPr>
            <w:r>
              <w:rPr>
                <w:rFonts w:ascii="Times New Roman" w:hAnsi="Times New Roman"/>
              </w:rPr>
              <w:t>830</w:t>
            </w:r>
          </w:p>
        </w:tc>
        <w:tc>
          <w:tcPr>
            <w:tcW w:w="1595" w:type="dxa"/>
          </w:tcPr>
          <w:p w:rsidR="00E22BBC" w:rsidRPr="00035B48" w:rsidRDefault="00E22BBC" w:rsidP="00C87014">
            <w:pPr>
              <w:pStyle w:val="a6"/>
              <w:spacing w:line="240" w:lineRule="auto"/>
              <w:ind w:left="0" w:firstLine="0"/>
              <w:jc w:val="center"/>
              <w:rPr>
                <w:rFonts w:ascii="Times New Roman" w:hAnsi="Times New Roman"/>
              </w:rPr>
            </w:pPr>
          </w:p>
        </w:tc>
      </w:tr>
    </w:tbl>
    <w:p w:rsidR="00C87014" w:rsidRPr="00035B48" w:rsidRDefault="00E22BBC" w:rsidP="00C87014">
      <w:pPr>
        <w:pStyle w:val="a6"/>
        <w:spacing w:line="240" w:lineRule="auto"/>
        <w:ind w:left="0" w:firstLine="0"/>
        <w:jc w:val="left"/>
        <w:rPr>
          <w:rFonts w:ascii="Times New Roman" w:hAnsi="Times New Roman"/>
        </w:rPr>
      </w:pPr>
      <w:r>
        <w:rPr>
          <w:rFonts w:ascii="Times New Roman" w:hAnsi="Times New Roman"/>
          <w:b/>
        </w:rPr>
        <w:t xml:space="preserve">                     </w:t>
      </w:r>
      <w:r w:rsidR="0069359C">
        <w:rPr>
          <w:rFonts w:ascii="Times New Roman" w:hAnsi="Times New Roman"/>
          <w:b/>
        </w:rPr>
        <w:t>9</w:t>
      </w:r>
      <w:r w:rsidR="00C87014" w:rsidRPr="00035B48">
        <w:rPr>
          <w:rFonts w:ascii="Times New Roman" w:hAnsi="Times New Roman"/>
          <w:b/>
        </w:rPr>
        <w:t>.2. Демографические и миграционные процессы.</w:t>
      </w:r>
    </w:p>
    <w:p w:rsidR="00C87014" w:rsidRPr="00035B48" w:rsidRDefault="00C87014" w:rsidP="00C87014">
      <w:pPr>
        <w:pStyle w:val="a6"/>
        <w:spacing w:line="240" w:lineRule="auto"/>
        <w:ind w:left="0"/>
        <w:rPr>
          <w:rFonts w:ascii="Times New Roman" w:hAnsi="Times New Roman"/>
        </w:rPr>
      </w:pPr>
      <w:r w:rsidRPr="00035B48">
        <w:rPr>
          <w:rFonts w:ascii="Times New Roman" w:hAnsi="Times New Roman"/>
        </w:rPr>
        <w:t xml:space="preserve">Демографическая ситуация в </w:t>
      </w:r>
      <w:r w:rsidR="00F90B2D">
        <w:rPr>
          <w:rFonts w:ascii="Times New Roman" w:hAnsi="Times New Roman"/>
        </w:rPr>
        <w:t>сельском поселении</w:t>
      </w:r>
      <w:r w:rsidRPr="00035B48">
        <w:rPr>
          <w:rFonts w:ascii="Times New Roman" w:hAnsi="Times New Roman"/>
        </w:rPr>
        <w:t xml:space="preserve"> развивается под влиянием сложившихся тенденций рождаемости, смертности и миграции населения. Для СМО характерен положительный естественный прирост.</w:t>
      </w:r>
    </w:p>
    <w:p w:rsidR="00C87014" w:rsidRPr="00035B48" w:rsidRDefault="00C87014" w:rsidP="00C87014">
      <w:pPr>
        <w:pStyle w:val="a6"/>
        <w:spacing w:line="240" w:lineRule="auto"/>
        <w:ind w:left="0"/>
        <w:rPr>
          <w:rFonts w:ascii="Times New Roman" w:hAnsi="Times New Roman"/>
        </w:rPr>
      </w:pPr>
      <w:r w:rsidRPr="00035B48">
        <w:rPr>
          <w:rFonts w:ascii="Times New Roman" w:hAnsi="Times New Roman"/>
          <w:i/>
        </w:rPr>
        <w:t>Естественное движение населения.</w:t>
      </w:r>
    </w:p>
    <w:p w:rsidR="00C87014" w:rsidRPr="00035B48" w:rsidRDefault="00C87014" w:rsidP="00C87014">
      <w:pPr>
        <w:pStyle w:val="a6"/>
        <w:spacing w:line="240" w:lineRule="auto"/>
        <w:ind w:left="0"/>
        <w:rPr>
          <w:rFonts w:ascii="Times New Roman" w:hAnsi="Times New Roman"/>
        </w:rPr>
      </w:pPr>
      <w:r w:rsidRPr="00035B48">
        <w:rPr>
          <w:rFonts w:ascii="Times New Roman" w:hAnsi="Times New Roman"/>
        </w:rPr>
        <w:t xml:space="preserve">Число родившихся </w:t>
      </w:r>
      <w:r w:rsidR="00F90B2D">
        <w:rPr>
          <w:rFonts w:ascii="Times New Roman" w:hAnsi="Times New Roman"/>
        </w:rPr>
        <w:t>в</w:t>
      </w:r>
      <w:r w:rsidRPr="00035B48">
        <w:rPr>
          <w:rFonts w:ascii="Times New Roman" w:hAnsi="Times New Roman"/>
        </w:rPr>
        <w:t xml:space="preserve"> 201</w:t>
      </w:r>
      <w:r w:rsidR="00573B33">
        <w:rPr>
          <w:rFonts w:ascii="Times New Roman" w:hAnsi="Times New Roman"/>
        </w:rPr>
        <w:t>5</w:t>
      </w:r>
      <w:r w:rsidRPr="00035B48">
        <w:rPr>
          <w:rFonts w:ascii="Times New Roman" w:hAnsi="Times New Roman"/>
        </w:rPr>
        <w:t xml:space="preserve"> году</w:t>
      </w:r>
      <w:r w:rsidR="00F90B2D">
        <w:rPr>
          <w:rFonts w:ascii="Times New Roman" w:hAnsi="Times New Roman"/>
        </w:rPr>
        <w:t xml:space="preserve"> (</w:t>
      </w:r>
      <w:r w:rsidR="007D640E">
        <w:rPr>
          <w:rFonts w:ascii="Times New Roman" w:hAnsi="Times New Roman"/>
        </w:rPr>
        <w:t>5</w:t>
      </w:r>
      <w:r w:rsidR="00F90B2D">
        <w:rPr>
          <w:rFonts w:ascii="Times New Roman" w:hAnsi="Times New Roman"/>
        </w:rPr>
        <w:t xml:space="preserve"> детей)</w:t>
      </w:r>
      <w:r w:rsidRPr="00035B48">
        <w:rPr>
          <w:rFonts w:ascii="Times New Roman" w:hAnsi="Times New Roman"/>
        </w:rPr>
        <w:t xml:space="preserve"> </w:t>
      </w:r>
      <w:r w:rsidR="00F90B2D">
        <w:rPr>
          <w:rFonts w:ascii="Times New Roman" w:hAnsi="Times New Roman"/>
        </w:rPr>
        <w:t>уменьшилось</w:t>
      </w:r>
      <w:r w:rsidRPr="00035B48">
        <w:rPr>
          <w:rFonts w:ascii="Times New Roman" w:hAnsi="Times New Roman"/>
        </w:rPr>
        <w:t xml:space="preserve"> на </w:t>
      </w:r>
      <w:r w:rsidR="007D640E">
        <w:rPr>
          <w:rFonts w:ascii="Times New Roman" w:hAnsi="Times New Roman"/>
        </w:rPr>
        <w:t>6</w:t>
      </w:r>
      <w:r w:rsidRPr="00035B48">
        <w:rPr>
          <w:rFonts w:ascii="Times New Roman" w:hAnsi="Times New Roman"/>
        </w:rPr>
        <w:t xml:space="preserve"> человек, а число умерших </w:t>
      </w:r>
      <w:r w:rsidR="00F90B2D">
        <w:rPr>
          <w:rFonts w:ascii="Times New Roman" w:hAnsi="Times New Roman"/>
        </w:rPr>
        <w:t>осталось на прежнем уровне</w:t>
      </w:r>
      <w:r w:rsidRPr="00035B48">
        <w:rPr>
          <w:rFonts w:ascii="Times New Roman" w:hAnsi="Times New Roman"/>
        </w:rPr>
        <w:t xml:space="preserve"> </w:t>
      </w:r>
      <w:r w:rsidR="00F90B2D">
        <w:rPr>
          <w:rFonts w:ascii="Times New Roman" w:hAnsi="Times New Roman"/>
        </w:rPr>
        <w:t>(</w:t>
      </w:r>
      <w:r w:rsidR="007D640E">
        <w:rPr>
          <w:rFonts w:ascii="Times New Roman" w:hAnsi="Times New Roman"/>
        </w:rPr>
        <w:t>7</w:t>
      </w:r>
      <w:r w:rsidR="00F90B2D">
        <w:rPr>
          <w:rFonts w:ascii="Times New Roman" w:hAnsi="Times New Roman"/>
        </w:rPr>
        <w:t xml:space="preserve"> человек) </w:t>
      </w:r>
      <w:r w:rsidRPr="00035B48">
        <w:rPr>
          <w:rFonts w:ascii="Times New Roman" w:hAnsi="Times New Roman"/>
        </w:rPr>
        <w:t>(в сравнении с 20</w:t>
      </w:r>
      <w:r w:rsidR="00F90B2D">
        <w:rPr>
          <w:rFonts w:ascii="Times New Roman" w:hAnsi="Times New Roman"/>
        </w:rPr>
        <w:t>1</w:t>
      </w:r>
      <w:r w:rsidR="00573B33">
        <w:rPr>
          <w:rFonts w:ascii="Times New Roman" w:hAnsi="Times New Roman"/>
        </w:rPr>
        <w:t>4</w:t>
      </w:r>
      <w:r w:rsidRPr="00035B48">
        <w:rPr>
          <w:rFonts w:ascii="Times New Roman" w:hAnsi="Times New Roman"/>
        </w:rPr>
        <w:t xml:space="preserve"> годом).</w:t>
      </w:r>
    </w:p>
    <w:p w:rsidR="00C87014" w:rsidRPr="00035B48" w:rsidRDefault="00C87014" w:rsidP="00C87014">
      <w:pPr>
        <w:pStyle w:val="a6"/>
        <w:spacing w:line="240" w:lineRule="auto"/>
        <w:ind w:left="0"/>
        <w:rPr>
          <w:rFonts w:ascii="Times New Roman" w:hAnsi="Times New Roman"/>
        </w:rPr>
      </w:pPr>
      <w:r w:rsidRPr="00035B48">
        <w:rPr>
          <w:rFonts w:ascii="Times New Roman" w:hAnsi="Times New Roman"/>
        </w:rPr>
        <w:t>Рост рождаемости обусловлен рядом причин: особенностями демографических особенностей реализацией мер, принимаемых по стимулированию рождаемости, осуществлением приоритетного национального проекта в здравоохранении, изменениями в структуре репродуктивного возраста населения, изменением репродуктивных установок населения или их более полной реализации (в частности, реализация отложенных рождений).</w:t>
      </w:r>
    </w:p>
    <w:p w:rsidR="00C87014" w:rsidRPr="00035B48" w:rsidRDefault="00C87014" w:rsidP="00C87014">
      <w:pPr>
        <w:pStyle w:val="a6"/>
        <w:spacing w:line="240" w:lineRule="auto"/>
        <w:ind w:left="0"/>
        <w:jc w:val="center"/>
        <w:rPr>
          <w:rFonts w:ascii="Times New Roman" w:hAnsi="Times New Roman"/>
        </w:rPr>
      </w:pPr>
      <w:r w:rsidRPr="00035B48">
        <w:rPr>
          <w:rFonts w:ascii="Times New Roman" w:hAnsi="Times New Roman"/>
          <w:i/>
        </w:rPr>
        <w:t>Демографическая ситуация</w:t>
      </w:r>
      <w:r w:rsidR="00975960">
        <w:rPr>
          <w:rFonts w:ascii="Times New Roman" w:hAnsi="Times New Roman"/>
          <w:i/>
        </w:rPr>
        <w:t>Ульдючинского</w:t>
      </w:r>
      <w:r w:rsidRPr="00035B48">
        <w:rPr>
          <w:rFonts w:ascii="Times New Roman" w:hAnsi="Times New Roman"/>
          <w:i/>
        </w:rPr>
        <w:t xml:space="preserve"> СМО.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2695"/>
        <w:gridCol w:w="2695"/>
        <w:gridCol w:w="2696"/>
      </w:tblGrid>
      <w:tr w:rsidR="00C87014" w:rsidRPr="00035B48" w:rsidTr="00C87014">
        <w:tc>
          <w:tcPr>
            <w:tcW w:w="1485" w:type="dxa"/>
            <w:shd w:val="clear" w:color="auto" w:fill="C2D69B"/>
          </w:tcPr>
          <w:p w:rsidR="00C87014" w:rsidRPr="00035B48" w:rsidRDefault="00C87014" w:rsidP="00C87014">
            <w:pPr>
              <w:pStyle w:val="a6"/>
              <w:spacing w:before="600" w:line="240" w:lineRule="auto"/>
              <w:ind w:left="0" w:firstLine="0"/>
              <w:jc w:val="center"/>
              <w:rPr>
                <w:rFonts w:ascii="Times New Roman" w:hAnsi="Times New Roman"/>
              </w:rPr>
            </w:pPr>
            <w:r w:rsidRPr="00035B48">
              <w:rPr>
                <w:rFonts w:ascii="Times New Roman" w:hAnsi="Times New Roman"/>
              </w:rPr>
              <w:t>Год</w:t>
            </w:r>
          </w:p>
        </w:tc>
        <w:tc>
          <w:tcPr>
            <w:tcW w:w="2695" w:type="dxa"/>
            <w:shd w:val="clear" w:color="auto" w:fill="C2D69B"/>
          </w:tcPr>
          <w:p w:rsidR="00C87014" w:rsidRPr="00035B48" w:rsidRDefault="00C87014" w:rsidP="00C87014">
            <w:pPr>
              <w:pStyle w:val="a6"/>
              <w:spacing w:before="600" w:line="240" w:lineRule="auto"/>
              <w:ind w:left="0" w:firstLine="0"/>
              <w:jc w:val="center"/>
              <w:rPr>
                <w:rFonts w:ascii="Times New Roman" w:hAnsi="Times New Roman"/>
              </w:rPr>
            </w:pPr>
            <w:r w:rsidRPr="00035B48">
              <w:rPr>
                <w:rFonts w:ascii="Times New Roman" w:hAnsi="Times New Roman"/>
              </w:rPr>
              <w:t>Рождаемость</w:t>
            </w:r>
          </w:p>
        </w:tc>
        <w:tc>
          <w:tcPr>
            <w:tcW w:w="2695" w:type="dxa"/>
            <w:shd w:val="clear" w:color="auto" w:fill="C2D69B"/>
          </w:tcPr>
          <w:p w:rsidR="00C87014" w:rsidRPr="00035B48" w:rsidRDefault="00C87014" w:rsidP="00C87014">
            <w:pPr>
              <w:pStyle w:val="a6"/>
              <w:spacing w:before="600" w:line="240" w:lineRule="auto"/>
              <w:ind w:left="0" w:firstLine="0"/>
              <w:jc w:val="center"/>
              <w:rPr>
                <w:rFonts w:ascii="Times New Roman" w:hAnsi="Times New Roman"/>
              </w:rPr>
            </w:pPr>
            <w:r w:rsidRPr="00035B48">
              <w:rPr>
                <w:rFonts w:ascii="Times New Roman" w:hAnsi="Times New Roman"/>
              </w:rPr>
              <w:t>Смертность</w:t>
            </w:r>
          </w:p>
        </w:tc>
        <w:tc>
          <w:tcPr>
            <w:tcW w:w="2696" w:type="dxa"/>
            <w:shd w:val="clear" w:color="auto" w:fill="C2D69B"/>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Естественный прирост/убыль</w:t>
            </w:r>
          </w:p>
        </w:tc>
      </w:tr>
      <w:tr w:rsidR="00C87014" w:rsidRPr="00035B48" w:rsidTr="00C87014">
        <w:tc>
          <w:tcPr>
            <w:tcW w:w="1485" w:type="dxa"/>
          </w:tcPr>
          <w:p w:rsidR="00C87014" w:rsidRPr="00035B48" w:rsidRDefault="00C87014" w:rsidP="007D640E">
            <w:pPr>
              <w:pStyle w:val="a6"/>
              <w:spacing w:line="240" w:lineRule="auto"/>
              <w:ind w:left="0" w:firstLine="0"/>
              <w:jc w:val="center"/>
              <w:rPr>
                <w:rFonts w:ascii="Times New Roman" w:hAnsi="Times New Roman"/>
              </w:rPr>
            </w:pPr>
            <w:r w:rsidRPr="00035B48">
              <w:rPr>
                <w:rFonts w:ascii="Times New Roman" w:hAnsi="Times New Roman"/>
              </w:rPr>
              <w:t>20</w:t>
            </w:r>
            <w:r w:rsidR="00E85814">
              <w:rPr>
                <w:rFonts w:ascii="Times New Roman" w:hAnsi="Times New Roman"/>
              </w:rPr>
              <w:t>1</w:t>
            </w:r>
            <w:r w:rsidR="007D640E">
              <w:rPr>
                <w:rFonts w:ascii="Times New Roman" w:hAnsi="Times New Roman"/>
              </w:rPr>
              <w:t>3</w:t>
            </w:r>
          </w:p>
        </w:tc>
        <w:tc>
          <w:tcPr>
            <w:tcW w:w="2695" w:type="dxa"/>
          </w:tcPr>
          <w:p w:rsidR="00C87014" w:rsidRPr="00035B48" w:rsidRDefault="00E85814" w:rsidP="007D640E">
            <w:pPr>
              <w:pStyle w:val="a6"/>
              <w:spacing w:line="240" w:lineRule="auto"/>
              <w:ind w:left="0" w:firstLine="0"/>
              <w:jc w:val="center"/>
              <w:rPr>
                <w:rFonts w:ascii="Times New Roman" w:hAnsi="Times New Roman"/>
              </w:rPr>
            </w:pPr>
            <w:r>
              <w:rPr>
                <w:rFonts w:ascii="Times New Roman" w:hAnsi="Times New Roman"/>
              </w:rPr>
              <w:t>1</w:t>
            </w:r>
            <w:r w:rsidR="007D640E">
              <w:rPr>
                <w:rFonts w:ascii="Times New Roman" w:hAnsi="Times New Roman"/>
              </w:rPr>
              <w:t>1</w:t>
            </w:r>
          </w:p>
        </w:tc>
        <w:tc>
          <w:tcPr>
            <w:tcW w:w="2695" w:type="dxa"/>
          </w:tcPr>
          <w:p w:rsidR="00C87014" w:rsidRPr="00035B48" w:rsidRDefault="00F90B2D" w:rsidP="00C87014">
            <w:pPr>
              <w:pStyle w:val="a6"/>
              <w:spacing w:line="240" w:lineRule="auto"/>
              <w:ind w:left="0" w:firstLine="0"/>
              <w:jc w:val="center"/>
              <w:rPr>
                <w:rFonts w:ascii="Times New Roman" w:hAnsi="Times New Roman"/>
              </w:rPr>
            </w:pPr>
            <w:r>
              <w:rPr>
                <w:rFonts w:ascii="Times New Roman" w:hAnsi="Times New Roman"/>
              </w:rPr>
              <w:t>7</w:t>
            </w:r>
          </w:p>
        </w:tc>
        <w:tc>
          <w:tcPr>
            <w:tcW w:w="2696" w:type="dxa"/>
          </w:tcPr>
          <w:p w:rsidR="00C87014" w:rsidRPr="00035B48" w:rsidRDefault="00E85814" w:rsidP="00C87014">
            <w:pPr>
              <w:pStyle w:val="a6"/>
              <w:spacing w:line="240" w:lineRule="auto"/>
              <w:ind w:left="0" w:firstLine="0"/>
              <w:jc w:val="center"/>
              <w:rPr>
                <w:rFonts w:ascii="Times New Roman" w:hAnsi="Times New Roman"/>
              </w:rPr>
            </w:pPr>
            <w:r>
              <w:rPr>
                <w:rFonts w:ascii="Times New Roman" w:hAnsi="Times New Roman"/>
              </w:rPr>
              <w:t>+</w:t>
            </w:r>
            <w:r w:rsidR="00F90B2D">
              <w:rPr>
                <w:rFonts w:ascii="Times New Roman" w:hAnsi="Times New Roman"/>
              </w:rPr>
              <w:t>5</w:t>
            </w:r>
          </w:p>
        </w:tc>
      </w:tr>
      <w:tr w:rsidR="00C87014" w:rsidRPr="00035B48" w:rsidTr="00C87014">
        <w:tc>
          <w:tcPr>
            <w:tcW w:w="1485" w:type="dxa"/>
          </w:tcPr>
          <w:p w:rsidR="00C87014" w:rsidRPr="00035B48" w:rsidRDefault="00E85814" w:rsidP="007D640E">
            <w:pPr>
              <w:pStyle w:val="a6"/>
              <w:spacing w:line="240" w:lineRule="auto"/>
              <w:ind w:left="0" w:firstLine="0"/>
              <w:jc w:val="center"/>
              <w:rPr>
                <w:rFonts w:ascii="Times New Roman" w:hAnsi="Times New Roman"/>
              </w:rPr>
            </w:pPr>
            <w:r>
              <w:rPr>
                <w:rFonts w:ascii="Times New Roman" w:hAnsi="Times New Roman"/>
              </w:rPr>
              <w:t>201</w:t>
            </w:r>
            <w:r w:rsidR="007D640E">
              <w:rPr>
                <w:rFonts w:ascii="Times New Roman" w:hAnsi="Times New Roman"/>
              </w:rPr>
              <w:t>4</w:t>
            </w:r>
          </w:p>
        </w:tc>
        <w:tc>
          <w:tcPr>
            <w:tcW w:w="2695" w:type="dxa"/>
          </w:tcPr>
          <w:p w:rsidR="00C87014" w:rsidRPr="00035B48" w:rsidRDefault="00E85814" w:rsidP="00C87014">
            <w:pPr>
              <w:pStyle w:val="a6"/>
              <w:spacing w:line="240" w:lineRule="auto"/>
              <w:ind w:left="0" w:firstLine="0"/>
              <w:jc w:val="center"/>
              <w:rPr>
                <w:rFonts w:ascii="Times New Roman" w:hAnsi="Times New Roman"/>
              </w:rPr>
            </w:pPr>
            <w:r>
              <w:rPr>
                <w:rFonts w:ascii="Times New Roman" w:hAnsi="Times New Roman"/>
              </w:rPr>
              <w:t>1</w:t>
            </w:r>
            <w:r w:rsidR="00F90B2D">
              <w:rPr>
                <w:rFonts w:ascii="Times New Roman" w:hAnsi="Times New Roman"/>
              </w:rPr>
              <w:t>1</w:t>
            </w:r>
          </w:p>
        </w:tc>
        <w:tc>
          <w:tcPr>
            <w:tcW w:w="2695" w:type="dxa"/>
          </w:tcPr>
          <w:p w:rsidR="00C87014" w:rsidRPr="00035B48" w:rsidRDefault="00F90B2D" w:rsidP="00F90B2D">
            <w:pPr>
              <w:pStyle w:val="a6"/>
              <w:spacing w:line="240" w:lineRule="auto"/>
              <w:ind w:left="0" w:firstLine="0"/>
              <w:jc w:val="center"/>
              <w:rPr>
                <w:rFonts w:ascii="Times New Roman" w:hAnsi="Times New Roman"/>
              </w:rPr>
            </w:pPr>
            <w:r>
              <w:rPr>
                <w:rFonts w:ascii="Times New Roman" w:hAnsi="Times New Roman"/>
              </w:rPr>
              <w:t>7</w:t>
            </w:r>
          </w:p>
        </w:tc>
        <w:tc>
          <w:tcPr>
            <w:tcW w:w="2696" w:type="dxa"/>
          </w:tcPr>
          <w:p w:rsidR="00C87014" w:rsidRPr="00035B48" w:rsidRDefault="00E85814" w:rsidP="00C87014">
            <w:pPr>
              <w:pStyle w:val="a6"/>
              <w:spacing w:line="240" w:lineRule="auto"/>
              <w:ind w:left="0" w:firstLine="0"/>
              <w:jc w:val="center"/>
              <w:rPr>
                <w:rFonts w:ascii="Times New Roman" w:hAnsi="Times New Roman"/>
              </w:rPr>
            </w:pPr>
            <w:r>
              <w:rPr>
                <w:rFonts w:ascii="Times New Roman" w:hAnsi="Times New Roman"/>
              </w:rPr>
              <w:t>+</w:t>
            </w:r>
            <w:r w:rsidR="00F90B2D">
              <w:rPr>
                <w:rFonts w:ascii="Times New Roman" w:hAnsi="Times New Roman"/>
              </w:rPr>
              <w:t>4</w:t>
            </w:r>
          </w:p>
        </w:tc>
      </w:tr>
      <w:tr w:rsidR="00C87014" w:rsidRPr="00035B48" w:rsidTr="00C87014">
        <w:tc>
          <w:tcPr>
            <w:tcW w:w="1485" w:type="dxa"/>
          </w:tcPr>
          <w:p w:rsidR="00C87014" w:rsidRPr="00035B48" w:rsidRDefault="00E85814" w:rsidP="007D640E">
            <w:pPr>
              <w:pStyle w:val="a6"/>
              <w:spacing w:line="240" w:lineRule="auto"/>
              <w:ind w:left="0" w:firstLine="0"/>
              <w:jc w:val="center"/>
              <w:rPr>
                <w:rFonts w:ascii="Times New Roman" w:hAnsi="Times New Roman"/>
              </w:rPr>
            </w:pPr>
            <w:r>
              <w:rPr>
                <w:rFonts w:ascii="Times New Roman" w:hAnsi="Times New Roman"/>
              </w:rPr>
              <w:t>201</w:t>
            </w:r>
            <w:r w:rsidR="007D640E">
              <w:rPr>
                <w:rFonts w:ascii="Times New Roman" w:hAnsi="Times New Roman"/>
              </w:rPr>
              <w:t>5</w:t>
            </w:r>
          </w:p>
        </w:tc>
        <w:tc>
          <w:tcPr>
            <w:tcW w:w="2695" w:type="dxa"/>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1</w:t>
            </w:r>
            <w:r w:rsidR="00F90B2D">
              <w:rPr>
                <w:rFonts w:ascii="Times New Roman" w:hAnsi="Times New Roman"/>
              </w:rPr>
              <w:t>2</w:t>
            </w:r>
          </w:p>
        </w:tc>
        <w:tc>
          <w:tcPr>
            <w:tcW w:w="2695" w:type="dxa"/>
          </w:tcPr>
          <w:p w:rsidR="00C87014" w:rsidRPr="00035B48" w:rsidRDefault="00F90B2D" w:rsidP="00C87014">
            <w:pPr>
              <w:pStyle w:val="a6"/>
              <w:spacing w:line="240" w:lineRule="auto"/>
              <w:ind w:left="0" w:firstLine="0"/>
              <w:jc w:val="center"/>
              <w:rPr>
                <w:rFonts w:ascii="Times New Roman" w:hAnsi="Times New Roman"/>
              </w:rPr>
            </w:pPr>
            <w:r>
              <w:rPr>
                <w:rFonts w:ascii="Times New Roman" w:hAnsi="Times New Roman"/>
              </w:rPr>
              <w:t>8</w:t>
            </w:r>
          </w:p>
        </w:tc>
        <w:tc>
          <w:tcPr>
            <w:tcW w:w="2696" w:type="dxa"/>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w:t>
            </w:r>
            <w:r w:rsidR="00F90B2D">
              <w:rPr>
                <w:rFonts w:ascii="Times New Roman" w:hAnsi="Times New Roman"/>
              </w:rPr>
              <w:t>4</w:t>
            </w:r>
          </w:p>
        </w:tc>
      </w:tr>
      <w:tr w:rsidR="00C87014" w:rsidRPr="00035B48" w:rsidTr="00C87014">
        <w:tc>
          <w:tcPr>
            <w:tcW w:w="1485" w:type="dxa"/>
          </w:tcPr>
          <w:p w:rsidR="00C87014" w:rsidRPr="00035B48" w:rsidRDefault="00E85814" w:rsidP="007D640E">
            <w:pPr>
              <w:pStyle w:val="a6"/>
              <w:spacing w:line="240" w:lineRule="auto"/>
              <w:ind w:left="0" w:firstLine="0"/>
              <w:jc w:val="center"/>
              <w:rPr>
                <w:rFonts w:ascii="Times New Roman" w:hAnsi="Times New Roman"/>
              </w:rPr>
            </w:pPr>
            <w:r>
              <w:rPr>
                <w:rFonts w:ascii="Times New Roman" w:hAnsi="Times New Roman"/>
              </w:rPr>
              <w:t>201</w:t>
            </w:r>
            <w:r w:rsidR="007D640E">
              <w:rPr>
                <w:rFonts w:ascii="Times New Roman" w:hAnsi="Times New Roman"/>
              </w:rPr>
              <w:t>6</w:t>
            </w:r>
          </w:p>
        </w:tc>
        <w:tc>
          <w:tcPr>
            <w:tcW w:w="2695" w:type="dxa"/>
          </w:tcPr>
          <w:p w:rsidR="00C87014" w:rsidRPr="00035B48" w:rsidRDefault="00F90B2D" w:rsidP="00C87014">
            <w:pPr>
              <w:pStyle w:val="a6"/>
              <w:spacing w:line="240" w:lineRule="auto"/>
              <w:ind w:left="0" w:firstLine="0"/>
              <w:jc w:val="center"/>
              <w:rPr>
                <w:rFonts w:ascii="Times New Roman" w:hAnsi="Times New Roman"/>
              </w:rPr>
            </w:pPr>
            <w:r>
              <w:rPr>
                <w:rFonts w:ascii="Times New Roman" w:hAnsi="Times New Roman"/>
              </w:rPr>
              <w:t>13</w:t>
            </w:r>
          </w:p>
        </w:tc>
        <w:tc>
          <w:tcPr>
            <w:tcW w:w="2695" w:type="dxa"/>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8</w:t>
            </w:r>
          </w:p>
        </w:tc>
        <w:tc>
          <w:tcPr>
            <w:tcW w:w="2696" w:type="dxa"/>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w:t>
            </w:r>
            <w:r w:rsidR="00F90B2D">
              <w:rPr>
                <w:rFonts w:ascii="Times New Roman" w:hAnsi="Times New Roman"/>
              </w:rPr>
              <w:t>4</w:t>
            </w:r>
          </w:p>
        </w:tc>
      </w:tr>
      <w:tr w:rsidR="00C87014" w:rsidRPr="00035B48" w:rsidTr="00C87014">
        <w:tc>
          <w:tcPr>
            <w:tcW w:w="1485" w:type="dxa"/>
          </w:tcPr>
          <w:p w:rsidR="00C87014" w:rsidRPr="00035B48" w:rsidRDefault="00E85814" w:rsidP="00C87014">
            <w:pPr>
              <w:pStyle w:val="a6"/>
              <w:spacing w:line="240" w:lineRule="auto"/>
              <w:ind w:left="0" w:firstLine="0"/>
              <w:jc w:val="center"/>
              <w:rPr>
                <w:rFonts w:ascii="Times New Roman" w:hAnsi="Times New Roman"/>
              </w:rPr>
            </w:pPr>
            <w:r>
              <w:rPr>
                <w:rFonts w:ascii="Times New Roman" w:hAnsi="Times New Roman"/>
              </w:rPr>
              <w:t>201</w:t>
            </w:r>
            <w:r w:rsidR="007D640E">
              <w:rPr>
                <w:rFonts w:ascii="Times New Roman" w:hAnsi="Times New Roman"/>
              </w:rPr>
              <w:t>7</w:t>
            </w:r>
          </w:p>
        </w:tc>
        <w:tc>
          <w:tcPr>
            <w:tcW w:w="2695" w:type="dxa"/>
          </w:tcPr>
          <w:p w:rsidR="00C87014" w:rsidRPr="00035B48" w:rsidRDefault="00F90B2D" w:rsidP="00C87014">
            <w:pPr>
              <w:pStyle w:val="a6"/>
              <w:spacing w:line="240" w:lineRule="auto"/>
              <w:ind w:left="0" w:firstLine="0"/>
              <w:jc w:val="center"/>
              <w:rPr>
                <w:rFonts w:ascii="Times New Roman" w:hAnsi="Times New Roman"/>
              </w:rPr>
            </w:pPr>
            <w:r>
              <w:rPr>
                <w:rFonts w:ascii="Times New Roman" w:hAnsi="Times New Roman"/>
              </w:rPr>
              <w:t>13</w:t>
            </w:r>
          </w:p>
        </w:tc>
        <w:tc>
          <w:tcPr>
            <w:tcW w:w="2695" w:type="dxa"/>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8</w:t>
            </w:r>
          </w:p>
        </w:tc>
        <w:tc>
          <w:tcPr>
            <w:tcW w:w="2696" w:type="dxa"/>
          </w:tcPr>
          <w:p w:rsidR="00C87014" w:rsidRPr="00035B48" w:rsidRDefault="00C87014" w:rsidP="00C87014">
            <w:pPr>
              <w:pStyle w:val="a6"/>
              <w:spacing w:line="240" w:lineRule="auto"/>
              <w:ind w:left="0" w:firstLine="0"/>
              <w:jc w:val="center"/>
              <w:rPr>
                <w:rFonts w:ascii="Times New Roman" w:hAnsi="Times New Roman"/>
              </w:rPr>
            </w:pPr>
            <w:r w:rsidRPr="00035B48">
              <w:rPr>
                <w:rFonts w:ascii="Times New Roman" w:hAnsi="Times New Roman"/>
              </w:rPr>
              <w:t>+</w:t>
            </w:r>
            <w:r w:rsidR="00F90B2D">
              <w:rPr>
                <w:rFonts w:ascii="Times New Roman" w:hAnsi="Times New Roman"/>
              </w:rPr>
              <w:t>4</w:t>
            </w:r>
          </w:p>
        </w:tc>
      </w:tr>
    </w:tbl>
    <w:p w:rsidR="00C87014" w:rsidRPr="00035B48" w:rsidRDefault="00C87014" w:rsidP="00C87014">
      <w:pPr>
        <w:rPr>
          <w:szCs w:val="24"/>
        </w:rPr>
      </w:pPr>
    </w:p>
    <w:p w:rsidR="00C87014" w:rsidRPr="00035B48" w:rsidRDefault="00C87014" w:rsidP="00C87014">
      <w:pPr>
        <w:rPr>
          <w:i/>
          <w:szCs w:val="24"/>
        </w:rPr>
      </w:pPr>
      <w:r w:rsidRPr="00035B48">
        <w:rPr>
          <w:i/>
          <w:szCs w:val="24"/>
        </w:rPr>
        <w:t>Миграционные процессы.</w:t>
      </w:r>
    </w:p>
    <w:p w:rsidR="00C87014" w:rsidRPr="00035B48" w:rsidRDefault="00C87014" w:rsidP="0069359C">
      <w:pPr>
        <w:ind w:firstLine="709"/>
        <w:rPr>
          <w:szCs w:val="24"/>
        </w:rPr>
      </w:pPr>
      <w:r w:rsidRPr="00035B48">
        <w:rPr>
          <w:szCs w:val="24"/>
        </w:rPr>
        <w:t>Миграционная ситуация в СМО на протяжении нескольких лет остаётся неблагоприятной. На протяжении последних лет наблюдается миграционный отток населения.</w:t>
      </w:r>
    </w:p>
    <w:p w:rsidR="00C87014" w:rsidRPr="00035B48" w:rsidRDefault="00C87014" w:rsidP="0069359C">
      <w:pPr>
        <w:ind w:firstLine="709"/>
        <w:rPr>
          <w:szCs w:val="24"/>
        </w:rPr>
      </w:pPr>
      <w:r w:rsidRPr="00035B48">
        <w:rPr>
          <w:szCs w:val="24"/>
        </w:rPr>
        <w:t>Пиковый показатель миграционного притока за 5 лет был характерен для 2012 года - 75 человек. Пиковый показатель миграционной убыли наблюдал</w:t>
      </w:r>
      <w:r w:rsidR="00F90B2D">
        <w:rPr>
          <w:szCs w:val="24"/>
        </w:rPr>
        <w:t>ся</w:t>
      </w:r>
      <w:r w:rsidRPr="00035B48">
        <w:rPr>
          <w:szCs w:val="24"/>
        </w:rPr>
        <w:t xml:space="preserve"> в 2010 году.</w:t>
      </w:r>
    </w:p>
    <w:p w:rsidR="00C87014" w:rsidRPr="00035B48" w:rsidRDefault="00C87014" w:rsidP="0069359C">
      <w:pPr>
        <w:ind w:firstLine="709"/>
        <w:rPr>
          <w:szCs w:val="24"/>
        </w:rPr>
      </w:pPr>
      <w:r w:rsidRPr="00035B48">
        <w:rPr>
          <w:szCs w:val="24"/>
        </w:rPr>
        <w:lastRenderedPageBreak/>
        <w:t>В целом, за 20</w:t>
      </w:r>
      <w:r w:rsidR="007D640E">
        <w:rPr>
          <w:szCs w:val="24"/>
        </w:rPr>
        <w:t>11</w:t>
      </w:r>
      <w:r w:rsidRPr="00035B48">
        <w:rPr>
          <w:szCs w:val="24"/>
        </w:rPr>
        <w:t>-201</w:t>
      </w:r>
      <w:r w:rsidR="007D640E">
        <w:rPr>
          <w:szCs w:val="24"/>
        </w:rPr>
        <w:t>4</w:t>
      </w:r>
      <w:r w:rsidRPr="00035B48">
        <w:rPr>
          <w:szCs w:val="24"/>
        </w:rPr>
        <w:t xml:space="preserve"> гг. в результате миграции на территорию </w:t>
      </w:r>
      <w:r w:rsidR="00975960">
        <w:rPr>
          <w:szCs w:val="24"/>
        </w:rPr>
        <w:t>Ульдючинского</w:t>
      </w:r>
      <w:r w:rsidRPr="00035B48">
        <w:rPr>
          <w:szCs w:val="24"/>
        </w:rPr>
        <w:t xml:space="preserve"> СМО прибыло 3</w:t>
      </w:r>
      <w:r w:rsidR="007D640E">
        <w:rPr>
          <w:szCs w:val="24"/>
        </w:rPr>
        <w:t xml:space="preserve">47 </w:t>
      </w:r>
      <w:r w:rsidRPr="00035B48">
        <w:rPr>
          <w:szCs w:val="24"/>
        </w:rPr>
        <w:t>человек, выбыло 3</w:t>
      </w:r>
      <w:r w:rsidR="007D640E">
        <w:rPr>
          <w:szCs w:val="24"/>
        </w:rPr>
        <w:t>93</w:t>
      </w:r>
      <w:r w:rsidRPr="00035B48">
        <w:rPr>
          <w:szCs w:val="24"/>
        </w:rPr>
        <w:t>, тем самым за период 20</w:t>
      </w:r>
      <w:r w:rsidR="00E85814">
        <w:rPr>
          <w:szCs w:val="24"/>
        </w:rPr>
        <w:t>1</w:t>
      </w:r>
      <w:r w:rsidR="007D640E">
        <w:rPr>
          <w:szCs w:val="24"/>
        </w:rPr>
        <w:t>1</w:t>
      </w:r>
      <w:r w:rsidRPr="00035B48">
        <w:rPr>
          <w:szCs w:val="24"/>
        </w:rPr>
        <w:t>-201</w:t>
      </w:r>
      <w:r w:rsidR="007D640E">
        <w:rPr>
          <w:szCs w:val="24"/>
        </w:rPr>
        <w:t>4</w:t>
      </w:r>
      <w:r w:rsidRPr="00035B48">
        <w:rPr>
          <w:szCs w:val="24"/>
        </w:rPr>
        <w:t xml:space="preserve"> гг. зарегистрированная миграционная убыль составила </w:t>
      </w:r>
      <w:r w:rsidR="007D640E">
        <w:rPr>
          <w:szCs w:val="24"/>
        </w:rPr>
        <w:t>46</w:t>
      </w:r>
      <w:r w:rsidRPr="00035B48">
        <w:rPr>
          <w:szCs w:val="24"/>
        </w:rPr>
        <w:t xml:space="preserve"> человек.</w:t>
      </w:r>
    </w:p>
    <w:p w:rsidR="00C87014" w:rsidRPr="00035B48" w:rsidRDefault="00C87014" w:rsidP="00C87014">
      <w:pPr>
        <w:jc w:val="center"/>
        <w:rPr>
          <w:szCs w:val="24"/>
        </w:rPr>
      </w:pPr>
      <w:r w:rsidRPr="00035B48">
        <w:rPr>
          <w:i/>
          <w:szCs w:val="24"/>
        </w:rPr>
        <w:t>Динамика числа прибывших, выбывших и миграционный прирост (убыль) населения (чел.)</w:t>
      </w:r>
      <w:r w:rsidR="00975960">
        <w:rPr>
          <w:i/>
          <w:szCs w:val="24"/>
        </w:rPr>
        <w:t>Ульдючинского</w:t>
      </w:r>
      <w:r w:rsidRPr="00035B48">
        <w:rPr>
          <w:i/>
          <w:szCs w:val="24"/>
        </w:rPr>
        <w:t xml:space="preserve"> СМО.</w:t>
      </w: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1415"/>
        <w:gridCol w:w="1416"/>
        <w:gridCol w:w="1416"/>
        <w:gridCol w:w="1416"/>
      </w:tblGrid>
      <w:tr w:rsidR="00854BA3" w:rsidRPr="00035B48" w:rsidTr="00854BA3">
        <w:tc>
          <w:tcPr>
            <w:tcW w:w="2494" w:type="dxa"/>
            <w:shd w:val="clear" w:color="auto" w:fill="C2D69B"/>
          </w:tcPr>
          <w:p w:rsidR="00854BA3" w:rsidRPr="00035B48" w:rsidRDefault="00854BA3" w:rsidP="00C87014">
            <w:pPr>
              <w:jc w:val="center"/>
              <w:rPr>
                <w:szCs w:val="24"/>
              </w:rPr>
            </w:pPr>
          </w:p>
        </w:tc>
        <w:tc>
          <w:tcPr>
            <w:tcW w:w="1415" w:type="dxa"/>
            <w:shd w:val="clear" w:color="auto" w:fill="C2D69B"/>
          </w:tcPr>
          <w:p w:rsidR="00854BA3" w:rsidRPr="00035B48" w:rsidRDefault="00854BA3" w:rsidP="004A4F18">
            <w:pPr>
              <w:jc w:val="center"/>
              <w:rPr>
                <w:szCs w:val="24"/>
              </w:rPr>
            </w:pPr>
            <w:r w:rsidRPr="00035B48">
              <w:rPr>
                <w:szCs w:val="24"/>
              </w:rPr>
              <w:t>20</w:t>
            </w:r>
            <w:r>
              <w:rPr>
                <w:szCs w:val="24"/>
              </w:rPr>
              <w:t>14</w:t>
            </w:r>
          </w:p>
        </w:tc>
        <w:tc>
          <w:tcPr>
            <w:tcW w:w="1416" w:type="dxa"/>
            <w:shd w:val="clear" w:color="auto" w:fill="C2D69B"/>
          </w:tcPr>
          <w:p w:rsidR="00854BA3" w:rsidRPr="00035B48" w:rsidRDefault="00854BA3" w:rsidP="004A4F18">
            <w:pPr>
              <w:jc w:val="center"/>
              <w:rPr>
                <w:szCs w:val="24"/>
              </w:rPr>
            </w:pPr>
            <w:r w:rsidRPr="00035B48">
              <w:rPr>
                <w:szCs w:val="24"/>
              </w:rPr>
              <w:t>20</w:t>
            </w:r>
            <w:r>
              <w:rPr>
                <w:szCs w:val="24"/>
              </w:rPr>
              <w:t>15</w:t>
            </w:r>
          </w:p>
        </w:tc>
        <w:tc>
          <w:tcPr>
            <w:tcW w:w="1416" w:type="dxa"/>
            <w:shd w:val="clear" w:color="auto" w:fill="C2D69B"/>
          </w:tcPr>
          <w:p w:rsidR="00854BA3" w:rsidRPr="00035B48" w:rsidRDefault="00854BA3" w:rsidP="004A4F18">
            <w:pPr>
              <w:jc w:val="center"/>
              <w:rPr>
                <w:szCs w:val="24"/>
              </w:rPr>
            </w:pPr>
            <w:r w:rsidRPr="00035B48">
              <w:rPr>
                <w:szCs w:val="24"/>
              </w:rPr>
              <w:t>20</w:t>
            </w:r>
            <w:r>
              <w:rPr>
                <w:szCs w:val="24"/>
              </w:rPr>
              <w:t>16</w:t>
            </w:r>
          </w:p>
        </w:tc>
        <w:tc>
          <w:tcPr>
            <w:tcW w:w="1416" w:type="dxa"/>
            <w:shd w:val="clear" w:color="auto" w:fill="C2D69B"/>
          </w:tcPr>
          <w:p w:rsidR="00854BA3" w:rsidRPr="00035B48" w:rsidRDefault="00854BA3" w:rsidP="004A4F18">
            <w:pPr>
              <w:jc w:val="center"/>
              <w:rPr>
                <w:szCs w:val="24"/>
              </w:rPr>
            </w:pPr>
          </w:p>
        </w:tc>
      </w:tr>
      <w:tr w:rsidR="00854BA3" w:rsidRPr="00035B48" w:rsidTr="00854BA3">
        <w:tc>
          <w:tcPr>
            <w:tcW w:w="2494" w:type="dxa"/>
          </w:tcPr>
          <w:p w:rsidR="00854BA3" w:rsidRPr="00035B48" w:rsidRDefault="00854BA3" w:rsidP="00F640E8">
            <w:pPr>
              <w:rPr>
                <w:szCs w:val="24"/>
              </w:rPr>
            </w:pPr>
            <w:r w:rsidRPr="00035B48">
              <w:rPr>
                <w:szCs w:val="24"/>
              </w:rPr>
              <w:t>Число прибывших</w:t>
            </w:r>
          </w:p>
        </w:tc>
        <w:tc>
          <w:tcPr>
            <w:tcW w:w="1415" w:type="dxa"/>
          </w:tcPr>
          <w:p w:rsidR="00854BA3" w:rsidRPr="00035B48" w:rsidRDefault="00854BA3" w:rsidP="007D640E">
            <w:pPr>
              <w:jc w:val="center"/>
              <w:rPr>
                <w:szCs w:val="24"/>
              </w:rPr>
            </w:pPr>
            <w:r>
              <w:rPr>
                <w:szCs w:val="24"/>
              </w:rPr>
              <w:t>37</w:t>
            </w:r>
          </w:p>
        </w:tc>
        <w:tc>
          <w:tcPr>
            <w:tcW w:w="1416" w:type="dxa"/>
          </w:tcPr>
          <w:p w:rsidR="00854BA3" w:rsidRPr="00035B48" w:rsidRDefault="00854BA3" w:rsidP="00E02C59">
            <w:pPr>
              <w:jc w:val="center"/>
              <w:rPr>
                <w:szCs w:val="24"/>
              </w:rPr>
            </w:pPr>
            <w:r>
              <w:rPr>
                <w:szCs w:val="24"/>
              </w:rPr>
              <w:t>32</w:t>
            </w:r>
          </w:p>
        </w:tc>
        <w:tc>
          <w:tcPr>
            <w:tcW w:w="1416" w:type="dxa"/>
          </w:tcPr>
          <w:p w:rsidR="00854BA3" w:rsidRPr="00035B48" w:rsidRDefault="00854BA3" w:rsidP="00E02C59">
            <w:pPr>
              <w:jc w:val="center"/>
              <w:rPr>
                <w:szCs w:val="24"/>
              </w:rPr>
            </w:pPr>
            <w:r>
              <w:rPr>
                <w:szCs w:val="24"/>
              </w:rPr>
              <w:t>40</w:t>
            </w:r>
          </w:p>
        </w:tc>
        <w:tc>
          <w:tcPr>
            <w:tcW w:w="1416" w:type="dxa"/>
          </w:tcPr>
          <w:p w:rsidR="00854BA3" w:rsidRPr="00035B48" w:rsidRDefault="00854BA3" w:rsidP="00E02C59">
            <w:pPr>
              <w:jc w:val="center"/>
              <w:rPr>
                <w:szCs w:val="24"/>
              </w:rPr>
            </w:pPr>
          </w:p>
        </w:tc>
      </w:tr>
      <w:tr w:rsidR="00854BA3" w:rsidRPr="00035B48" w:rsidTr="00854BA3">
        <w:tc>
          <w:tcPr>
            <w:tcW w:w="2494" w:type="dxa"/>
          </w:tcPr>
          <w:p w:rsidR="00854BA3" w:rsidRPr="00035B48" w:rsidRDefault="00854BA3" w:rsidP="00F640E8">
            <w:pPr>
              <w:rPr>
                <w:szCs w:val="24"/>
              </w:rPr>
            </w:pPr>
            <w:r w:rsidRPr="00035B48">
              <w:rPr>
                <w:szCs w:val="24"/>
              </w:rPr>
              <w:t>Число выбывших</w:t>
            </w:r>
          </w:p>
        </w:tc>
        <w:tc>
          <w:tcPr>
            <w:tcW w:w="1415" w:type="dxa"/>
          </w:tcPr>
          <w:p w:rsidR="00854BA3" w:rsidRPr="00035B48" w:rsidRDefault="00854BA3" w:rsidP="00C87014">
            <w:pPr>
              <w:jc w:val="center"/>
              <w:rPr>
                <w:szCs w:val="24"/>
              </w:rPr>
            </w:pPr>
            <w:r>
              <w:rPr>
                <w:szCs w:val="24"/>
              </w:rPr>
              <w:t>31</w:t>
            </w:r>
          </w:p>
        </w:tc>
        <w:tc>
          <w:tcPr>
            <w:tcW w:w="1416" w:type="dxa"/>
          </w:tcPr>
          <w:p w:rsidR="00854BA3" w:rsidRPr="00035B48" w:rsidRDefault="00854BA3" w:rsidP="00E02C59">
            <w:pPr>
              <w:jc w:val="center"/>
              <w:rPr>
                <w:szCs w:val="24"/>
              </w:rPr>
            </w:pPr>
            <w:r>
              <w:rPr>
                <w:szCs w:val="24"/>
              </w:rPr>
              <w:t>20</w:t>
            </w:r>
          </w:p>
        </w:tc>
        <w:tc>
          <w:tcPr>
            <w:tcW w:w="1416" w:type="dxa"/>
          </w:tcPr>
          <w:p w:rsidR="00854BA3" w:rsidRPr="00035B48" w:rsidRDefault="00854BA3" w:rsidP="00E02C59">
            <w:pPr>
              <w:jc w:val="center"/>
              <w:rPr>
                <w:szCs w:val="24"/>
              </w:rPr>
            </w:pPr>
            <w:r>
              <w:rPr>
                <w:szCs w:val="24"/>
              </w:rPr>
              <w:t>20</w:t>
            </w:r>
          </w:p>
        </w:tc>
        <w:tc>
          <w:tcPr>
            <w:tcW w:w="1416" w:type="dxa"/>
          </w:tcPr>
          <w:p w:rsidR="00854BA3" w:rsidRPr="00035B48" w:rsidRDefault="00854BA3" w:rsidP="00E02C59">
            <w:pPr>
              <w:jc w:val="center"/>
              <w:rPr>
                <w:szCs w:val="24"/>
              </w:rPr>
            </w:pPr>
          </w:p>
        </w:tc>
      </w:tr>
      <w:tr w:rsidR="00854BA3" w:rsidRPr="00035B48" w:rsidTr="00854BA3">
        <w:tc>
          <w:tcPr>
            <w:tcW w:w="2494" w:type="dxa"/>
          </w:tcPr>
          <w:p w:rsidR="00854BA3" w:rsidRPr="00035B48" w:rsidRDefault="00854BA3" w:rsidP="00F640E8">
            <w:pPr>
              <w:rPr>
                <w:szCs w:val="24"/>
              </w:rPr>
            </w:pPr>
            <w:r w:rsidRPr="00035B48">
              <w:rPr>
                <w:szCs w:val="24"/>
              </w:rPr>
              <w:t>Прирост/убыль</w:t>
            </w:r>
          </w:p>
        </w:tc>
        <w:tc>
          <w:tcPr>
            <w:tcW w:w="1415" w:type="dxa"/>
          </w:tcPr>
          <w:p w:rsidR="00854BA3" w:rsidRPr="00035B48" w:rsidRDefault="00854BA3" w:rsidP="007D640E">
            <w:pPr>
              <w:jc w:val="center"/>
              <w:rPr>
                <w:szCs w:val="24"/>
              </w:rPr>
            </w:pPr>
            <w:r>
              <w:rPr>
                <w:szCs w:val="24"/>
              </w:rPr>
              <w:t>+6</w:t>
            </w:r>
          </w:p>
        </w:tc>
        <w:tc>
          <w:tcPr>
            <w:tcW w:w="1416" w:type="dxa"/>
          </w:tcPr>
          <w:p w:rsidR="00854BA3" w:rsidRPr="00035B48" w:rsidRDefault="00854BA3" w:rsidP="00E02C59">
            <w:pPr>
              <w:jc w:val="center"/>
              <w:rPr>
                <w:szCs w:val="24"/>
              </w:rPr>
            </w:pPr>
            <w:r>
              <w:rPr>
                <w:szCs w:val="24"/>
              </w:rPr>
              <w:t>+</w:t>
            </w:r>
            <w:r w:rsidRPr="00035B48">
              <w:rPr>
                <w:szCs w:val="24"/>
              </w:rPr>
              <w:t>1</w:t>
            </w:r>
            <w:r>
              <w:rPr>
                <w:szCs w:val="24"/>
              </w:rPr>
              <w:t>2</w:t>
            </w:r>
          </w:p>
        </w:tc>
        <w:tc>
          <w:tcPr>
            <w:tcW w:w="1416" w:type="dxa"/>
          </w:tcPr>
          <w:p w:rsidR="00854BA3" w:rsidRPr="00035B48" w:rsidRDefault="00854BA3" w:rsidP="007D640E">
            <w:pPr>
              <w:jc w:val="center"/>
              <w:rPr>
                <w:szCs w:val="24"/>
              </w:rPr>
            </w:pPr>
            <w:r>
              <w:rPr>
                <w:szCs w:val="24"/>
              </w:rPr>
              <w:t>+20</w:t>
            </w:r>
          </w:p>
        </w:tc>
        <w:tc>
          <w:tcPr>
            <w:tcW w:w="1416" w:type="dxa"/>
          </w:tcPr>
          <w:p w:rsidR="00854BA3" w:rsidRPr="00035B48" w:rsidRDefault="00854BA3" w:rsidP="007D640E">
            <w:pPr>
              <w:jc w:val="center"/>
              <w:rPr>
                <w:szCs w:val="24"/>
              </w:rPr>
            </w:pPr>
          </w:p>
        </w:tc>
      </w:tr>
    </w:tbl>
    <w:p w:rsidR="00C87014" w:rsidRPr="00035B48" w:rsidRDefault="00C87014" w:rsidP="00C87014">
      <w:pPr>
        <w:jc w:val="center"/>
        <w:rPr>
          <w:szCs w:val="24"/>
        </w:rPr>
      </w:pPr>
    </w:p>
    <w:p w:rsidR="00C87014" w:rsidRPr="00035B48" w:rsidRDefault="00C87014" w:rsidP="00270168">
      <w:pPr>
        <w:ind w:firstLine="709"/>
        <w:jc w:val="both"/>
        <w:rPr>
          <w:szCs w:val="24"/>
        </w:rPr>
      </w:pPr>
      <w:r w:rsidRPr="00035B48">
        <w:rPr>
          <w:szCs w:val="24"/>
        </w:rPr>
        <w:t>Основными причинами оттока населения с территории СМО являются слабо развитая экономическая система не позволяющие полноценно организовывать самозанятось населения в сельском хозяйстве.</w:t>
      </w:r>
    </w:p>
    <w:p w:rsidR="00C87014" w:rsidRPr="00035B48" w:rsidRDefault="00C87014" w:rsidP="00270168">
      <w:pPr>
        <w:ind w:firstLine="709"/>
        <w:jc w:val="both"/>
        <w:rPr>
          <w:szCs w:val="24"/>
        </w:rPr>
      </w:pPr>
      <w:r w:rsidRPr="00035B48">
        <w:rPr>
          <w:szCs w:val="24"/>
        </w:rPr>
        <w:t xml:space="preserve">Основные направления выезда мигрантов из </w:t>
      </w:r>
      <w:r w:rsidR="00131FDC">
        <w:rPr>
          <w:szCs w:val="24"/>
        </w:rPr>
        <w:t>поселения</w:t>
      </w:r>
      <w:r w:rsidRPr="00035B48">
        <w:rPr>
          <w:szCs w:val="24"/>
        </w:rPr>
        <w:t xml:space="preserve"> в г. Эли</w:t>
      </w:r>
      <w:r w:rsidR="00131FDC">
        <w:rPr>
          <w:szCs w:val="24"/>
        </w:rPr>
        <w:t>ста, районы Республики Калмыкия</w:t>
      </w:r>
      <w:r w:rsidRPr="00035B48">
        <w:rPr>
          <w:szCs w:val="24"/>
        </w:rPr>
        <w:t>.</w:t>
      </w:r>
      <w:r w:rsidR="00131FDC">
        <w:rPr>
          <w:szCs w:val="24"/>
        </w:rPr>
        <w:t xml:space="preserve"> </w:t>
      </w:r>
    </w:p>
    <w:p w:rsidR="00C87014" w:rsidRPr="00035B48" w:rsidRDefault="00C87014" w:rsidP="00270168">
      <w:pPr>
        <w:ind w:firstLine="709"/>
        <w:jc w:val="both"/>
        <w:rPr>
          <w:szCs w:val="24"/>
        </w:rPr>
      </w:pPr>
      <w:r w:rsidRPr="00035B48">
        <w:rPr>
          <w:szCs w:val="24"/>
        </w:rPr>
        <w:t>Прибывают мигранты из г. Элиста, из районов республики.</w:t>
      </w:r>
    </w:p>
    <w:p w:rsidR="00C87014" w:rsidRPr="00035B48" w:rsidRDefault="00C87014" w:rsidP="00270168">
      <w:pPr>
        <w:ind w:firstLine="709"/>
        <w:jc w:val="both"/>
        <w:rPr>
          <w:szCs w:val="24"/>
        </w:rPr>
      </w:pPr>
      <w:r w:rsidRPr="00035B48">
        <w:rPr>
          <w:szCs w:val="24"/>
        </w:rPr>
        <w:t>Механический отток населения формируют в значительной степени молодые трудоспособные жители, которые покидают поселение в целях трудоустройства</w:t>
      </w:r>
      <w:r w:rsidR="00131FDC">
        <w:rPr>
          <w:szCs w:val="24"/>
        </w:rPr>
        <w:t>, улучшения условий жизнеобеспечения.</w:t>
      </w:r>
    </w:p>
    <w:p w:rsidR="00C87014" w:rsidRPr="00035B48" w:rsidRDefault="00C87014" w:rsidP="00270168">
      <w:pPr>
        <w:ind w:firstLine="709"/>
        <w:jc w:val="both"/>
        <w:rPr>
          <w:szCs w:val="24"/>
        </w:rPr>
      </w:pPr>
      <w:r w:rsidRPr="00035B48">
        <w:rPr>
          <w:szCs w:val="24"/>
        </w:rPr>
        <w:t xml:space="preserve">В </w:t>
      </w:r>
      <w:r w:rsidR="00131FDC">
        <w:rPr>
          <w:szCs w:val="24"/>
        </w:rPr>
        <w:t>поселении</w:t>
      </w:r>
      <w:r w:rsidRPr="00035B48">
        <w:rPr>
          <w:szCs w:val="24"/>
        </w:rPr>
        <w:t xml:space="preserve"> можно наблюдать действие двух разнонаправленных процессов: с одной стороны отток молодежи и квалифицированных кадров в г. Элист</w:t>
      </w:r>
      <w:r w:rsidR="00131FDC">
        <w:rPr>
          <w:szCs w:val="24"/>
        </w:rPr>
        <w:t>а</w:t>
      </w:r>
      <w:r w:rsidRPr="00035B48">
        <w:rPr>
          <w:szCs w:val="24"/>
        </w:rPr>
        <w:t>, г</w:t>
      </w:r>
      <w:r w:rsidR="00131FDC">
        <w:rPr>
          <w:szCs w:val="24"/>
        </w:rPr>
        <w:t>. Москва, г. С-Петербург</w:t>
      </w:r>
      <w:r w:rsidRPr="00035B48">
        <w:rPr>
          <w:szCs w:val="24"/>
        </w:rPr>
        <w:t xml:space="preserve"> и др., с другой стороны, миграция населения из внутренних районов </w:t>
      </w:r>
      <w:r w:rsidR="00131FDC">
        <w:rPr>
          <w:szCs w:val="24"/>
        </w:rPr>
        <w:t>р</w:t>
      </w:r>
      <w:r w:rsidRPr="00035B48">
        <w:rPr>
          <w:szCs w:val="24"/>
        </w:rPr>
        <w:t>еспублики</w:t>
      </w:r>
      <w:r w:rsidR="00131FDC">
        <w:rPr>
          <w:szCs w:val="24"/>
        </w:rPr>
        <w:t>, г. Элиста.</w:t>
      </w:r>
    </w:p>
    <w:p w:rsidR="00864454" w:rsidRPr="00035B48" w:rsidRDefault="008D17A1" w:rsidP="00F535CF">
      <w:pPr>
        <w:jc w:val="center"/>
        <w:rPr>
          <w:szCs w:val="24"/>
        </w:rPr>
      </w:pPr>
      <w:r>
        <w:rPr>
          <w:b/>
          <w:szCs w:val="24"/>
        </w:rPr>
        <w:t>10</w:t>
      </w:r>
      <w:r w:rsidR="00864454" w:rsidRPr="00035B48">
        <w:rPr>
          <w:b/>
          <w:szCs w:val="24"/>
        </w:rPr>
        <w:t>.Инженерная инфраструктура.</w:t>
      </w:r>
    </w:p>
    <w:p w:rsidR="00864454" w:rsidRPr="00035B48" w:rsidRDefault="00864454" w:rsidP="00131FDC">
      <w:pPr>
        <w:ind w:firstLine="709"/>
        <w:jc w:val="both"/>
        <w:rPr>
          <w:szCs w:val="24"/>
        </w:rPr>
      </w:pPr>
      <w:r w:rsidRPr="00035B48">
        <w:rPr>
          <w:szCs w:val="24"/>
        </w:rPr>
        <w:t xml:space="preserve">Состояние коммунальной инфраструктуры характеризуются высоким уровнем износа, низким коэффициентом полезного действия и использования мощностей, большими потерями. На протяжении последнего десятилетия капитальный ремонт, модернизация и материально-техническое обеспечение объектов ЖКХ осуществлялось по остаточному принципу. Несмотря на предпринимаемые в последние годы усилия, проблема воспроизводства основных фондов жилищно-коммунального хозяйства не решена. </w:t>
      </w:r>
    </w:p>
    <w:p w:rsidR="00864454" w:rsidRPr="00035B48" w:rsidRDefault="00864454" w:rsidP="008D17A1">
      <w:pPr>
        <w:ind w:firstLine="709"/>
        <w:rPr>
          <w:szCs w:val="24"/>
        </w:rPr>
      </w:pPr>
      <w:r w:rsidRPr="00035B48">
        <w:rPr>
          <w:i/>
          <w:szCs w:val="24"/>
        </w:rPr>
        <w:t>Водоснабжение и водоотведение.</w:t>
      </w:r>
    </w:p>
    <w:p w:rsidR="00864454" w:rsidRPr="00035B48" w:rsidRDefault="00864454" w:rsidP="00131FDC">
      <w:pPr>
        <w:ind w:firstLine="709"/>
        <w:jc w:val="both"/>
        <w:rPr>
          <w:szCs w:val="24"/>
        </w:rPr>
      </w:pPr>
      <w:r w:rsidRPr="00035B48">
        <w:rPr>
          <w:szCs w:val="24"/>
        </w:rPr>
        <w:t xml:space="preserve">В настоящее время на территории </w:t>
      </w:r>
      <w:r w:rsidR="00E7791B">
        <w:rPr>
          <w:szCs w:val="24"/>
        </w:rPr>
        <w:t>села</w:t>
      </w:r>
      <w:r w:rsidRPr="00035B48">
        <w:rPr>
          <w:szCs w:val="24"/>
        </w:rPr>
        <w:t xml:space="preserve"> отсутствует система централизованного хоз</w:t>
      </w:r>
      <w:r w:rsidR="00131FDC">
        <w:rPr>
          <w:szCs w:val="24"/>
        </w:rPr>
        <w:t>яйственного</w:t>
      </w:r>
      <w:r w:rsidRPr="00035B48">
        <w:rPr>
          <w:szCs w:val="24"/>
        </w:rPr>
        <w:t>-питьевого водоснабжения.</w:t>
      </w:r>
      <w:r w:rsidR="00131FDC">
        <w:rPr>
          <w:szCs w:val="24"/>
        </w:rPr>
        <w:t xml:space="preserve"> </w:t>
      </w:r>
      <w:r w:rsidRPr="00035B48">
        <w:rPr>
          <w:szCs w:val="24"/>
        </w:rPr>
        <w:t xml:space="preserve">Водоснабжение </w:t>
      </w:r>
      <w:r w:rsidR="00975960">
        <w:rPr>
          <w:szCs w:val="24"/>
        </w:rPr>
        <w:t>Ульдючинского</w:t>
      </w:r>
      <w:r w:rsidRPr="00035B48">
        <w:rPr>
          <w:szCs w:val="24"/>
        </w:rPr>
        <w:t xml:space="preserve"> сельского муниципального образования осуществляется посредством привозной воды. Забор воды осуществляется из </w:t>
      </w:r>
      <w:r w:rsidR="00131FDC">
        <w:rPr>
          <w:szCs w:val="24"/>
        </w:rPr>
        <w:t>питьевых бассейнов. Вода хранит</w:t>
      </w:r>
      <w:r w:rsidRPr="00035B48">
        <w:rPr>
          <w:szCs w:val="24"/>
        </w:rPr>
        <w:t>ся в бассейнах емкостью 3-</w:t>
      </w:r>
      <w:smartTag w:uri="urn:schemas-microsoft-com:office:smarttags" w:element="metricconverter">
        <w:smartTagPr>
          <w:attr w:name="ProductID" w:val="5 м3"/>
        </w:smartTagPr>
        <w:r w:rsidRPr="00035B48">
          <w:rPr>
            <w:szCs w:val="24"/>
          </w:rPr>
          <w:t>5 м</w:t>
        </w:r>
        <w:r w:rsidRPr="00035B48">
          <w:rPr>
            <w:szCs w:val="24"/>
            <w:vertAlign w:val="superscript"/>
          </w:rPr>
          <w:t>3</w:t>
        </w:r>
      </w:smartTag>
      <w:r w:rsidRPr="00035B48">
        <w:rPr>
          <w:szCs w:val="24"/>
        </w:rPr>
        <w:t xml:space="preserve">, </w:t>
      </w:r>
      <w:r w:rsidR="00131FDC">
        <w:rPr>
          <w:szCs w:val="24"/>
        </w:rPr>
        <w:t>р</w:t>
      </w:r>
      <w:r w:rsidRPr="00035B48">
        <w:rPr>
          <w:szCs w:val="24"/>
        </w:rPr>
        <w:t>асположенных в пределах приусадебных участков.</w:t>
      </w:r>
    </w:p>
    <w:p w:rsidR="00864454" w:rsidRPr="00035B48" w:rsidRDefault="00864454" w:rsidP="00573B33">
      <w:pPr>
        <w:ind w:firstLine="709"/>
        <w:jc w:val="both"/>
        <w:rPr>
          <w:szCs w:val="24"/>
        </w:rPr>
      </w:pPr>
      <w:r w:rsidRPr="00035B48">
        <w:rPr>
          <w:szCs w:val="24"/>
        </w:rPr>
        <w:t xml:space="preserve">В перспективе в проектируемом муниципальном образовании планируется строительство водопровода в соответствии с утвержденной технической документацией «Водовод к населенным пунктам </w:t>
      </w:r>
      <w:r w:rsidR="00B929D8">
        <w:rPr>
          <w:szCs w:val="24"/>
        </w:rPr>
        <w:t>п. Нарта, с. Ульдючины, с. Воробьевка</w:t>
      </w:r>
      <w:r w:rsidRPr="00035B48">
        <w:rPr>
          <w:szCs w:val="24"/>
        </w:rPr>
        <w:t xml:space="preserve"> Приютненского района Республики Калмыкия» с подключением к ранее запроектированному магистральному водоводу Ики-Бурульского группового водовода с подключением к Северо-Левокумскому месторождению подземных вод.</w:t>
      </w:r>
    </w:p>
    <w:p w:rsidR="00864454" w:rsidRPr="00E7791B" w:rsidRDefault="00864454" w:rsidP="00573B33">
      <w:pPr>
        <w:ind w:firstLine="709"/>
        <w:jc w:val="both"/>
        <w:rPr>
          <w:szCs w:val="24"/>
        </w:rPr>
      </w:pPr>
      <w:r w:rsidRPr="00E7791B">
        <w:rPr>
          <w:szCs w:val="24"/>
        </w:rPr>
        <w:t xml:space="preserve">Водопотребность принимается в следующем количестве согласно водопотреблению по техническим условиям проекта учитываемое Ики-Бурульским групповым водоводом и составляет 206,9 </w:t>
      </w:r>
      <w:r w:rsidR="0022756B" w:rsidRPr="00E7791B">
        <w:rPr>
          <w:szCs w:val="24"/>
        </w:rPr>
        <w:t>куб.м</w:t>
      </w:r>
      <w:r w:rsidRPr="00E7791B">
        <w:rPr>
          <w:szCs w:val="24"/>
        </w:rPr>
        <w:t xml:space="preserve">/сутки, в том числе село </w:t>
      </w:r>
      <w:r w:rsidR="00B929D8" w:rsidRPr="00E7791B">
        <w:rPr>
          <w:szCs w:val="24"/>
        </w:rPr>
        <w:t>Ульдючины</w:t>
      </w:r>
      <w:r w:rsidRPr="00E7791B">
        <w:rPr>
          <w:szCs w:val="24"/>
        </w:rPr>
        <w:t xml:space="preserve"> – 111,6 </w:t>
      </w:r>
      <w:r w:rsidR="0022756B" w:rsidRPr="00E7791B">
        <w:rPr>
          <w:szCs w:val="24"/>
        </w:rPr>
        <w:t>куб.м.</w:t>
      </w:r>
      <w:r w:rsidRPr="00E7791B">
        <w:rPr>
          <w:szCs w:val="24"/>
        </w:rPr>
        <w:t>/сутки</w:t>
      </w:r>
      <w:r w:rsidR="00E7791B" w:rsidRPr="00E7791B">
        <w:rPr>
          <w:szCs w:val="24"/>
        </w:rPr>
        <w:t>.</w:t>
      </w:r>
      <w:r w:rsidRPr="00E7791B">
        <w:rPr>
          <w:szCs w:val="24"/>
        </w:rPr>
        <w:t xml:space="preserve"> </w:t>
      </w:r>
    </w:p>
    <w:p w:rsidR="00864454" w:rsidRPr="00035B48" w:rsidRDefault="00864454" w:rsidP="00573B33">
      <w:pPr>
        <w:ind w:firstLine="709"/>
        <w:jc w:val="both"/>
        <w:rPr>
          <w:szCs w:val="24"/>
        </w:rPr>
      </w:pPr>
      <w:r w:rsidRPr="00035B48">
        <w:rPr>
          <w:szCs w:val="24"/>
        </w:rPr>
        <w:t xml:space="preserve">На основании принятого источника водоснабжения проектом предусматривается следующая схема водоснабжения </w:t>
      </w:r>
      <w:r w:rsidR="00B929D8">
        <w:rPr>
          <w:szCs w:val="24"/>
        </w:rPr>
        <w:t>сельского поселения</w:t>
      </w:r>
      <w:r w:rsidRPr="00035B48">
        <w:rPr>
          <w:szCs w:val="24"/>
        </w:rPr>
        <w:t xml:space="preserve">. Вода подается по общему водоводу до </w:t>
      </w:r>
      <w:r w:rsidR="0022756B">
        <w:rPr>
          <w:szCs w:val="24"/>
        </w:rPr>
        <w:t>села Приютное</w:t>
      </w:r>
      <w:r w:rsidRPr="00035B48">
        <w:rPr>
          <w:szCs w:val="24"/>
        </w:rPr>
        <w:t xml:space="preserve"> длиной </w:t>
      </w:r>
      <w:smartTag w:uri="urn:schemas-microsoft-com:office:smarttags" w:element="metricconverter">
        <w:smartTagPr>
          <w:attr w:name="ProductID" w:val="70,0 км"/>
        </w:smartTagPr>
        <w:r w:rsidR="0022756B">
          <w:rPr>
            <w:szCs w:val="24"/>
          </w:rPr>
          <w:t xml:space="preserve">70,0 </w:t>
        </w:r>
        <w:r w:rsidRPr="00035B48">
          <w:rPr>
            <w:szCs w:val="24"/>
          </w:rPr>
          <w:t>км</w:t>
        </w:r>
      </w:smartTag>
      <w:r w:rsidRPr="00035B48">
        <w:rPr>
          <w:szCs w:val="24"/>
        </w:rPr>
        <w:t xml:space="preserve">, от которого запроектированы ответвления на поселок </w:t>
      </w:r>
      <w:r w:rsidR="0022756B">
        <w:rPr>
          <w:szCs w:val="24"/>
        </w:rPr>
        <w:t>Песчаный</w:t>
      </w:r>
      <w:r w:rsidRPr="00035B48">
        <w:rPr>
          <w:szCs w:val="24"/>
        </w:rPr>
        <w:t xml:space="preserve"> длиной </w:t>
      </w:r>
      <w:smartTag w:uri="urn:schemas-microsoft-com:office:smarttags" w:element="metricconverter">
        <w:smartTagPr>
          <w:attr w:name="ProductID" w:val="10 км"/>
        </w:smartTagPr>
        <w:r w:rsidR="0022756B">
          <w:rPr>
            <w:szCs w:val="24"/>
          </w:rPr>
          <w:t>10 км</w:t>
        </w:r>
      </w:smartTag>
      <w:r w:rsidRPr="00035B48">
        <w:rPr>
          <w:szCs w:val="24"/>
        </w:rPr>
        <w:t xml:space="preserve"> и поселок </w:t>
      </w:r>
      <w:r w:rsidR="0022756B">
        <w:rPr>
          <w:szCs w:val="24"/>
        </w:rPr>
        <w:t>Нарта</w:t>
      </w:r>
      <w:r w:rsidRPr="00035B48">
        <w:rPr>
          <w:szCs w:val="24"/>
        </w:rPr>
        <w:t xml:space="preserve"> длиной </w:t>
      </w:r>
      <w:smartTag w:uri="urn:schemas-microsoft-com:office:smarttags" w:element="metricconverter">
        <w:smartTagPr>
          <w:attr w:name="ProductID" w:val="1 км"/>
        </w:smartTagPr>
        <w:r w:rsidR="0022756B">
          <w:rPr>
            <w:szCs w:val="24"/>
          </w:rPr>
          <w:t>1 км</w:t>
        </w:r>
      </w:smartTag>
      <w:r w:rsidRPr="00035B48">
        <w:rPr>
          <w:szCs w:val="24"/>
        </w:rPr>
        <w:t>.</w:t>
      </w:r>
      <w:r w:rsidR="0022756B">
        <w:rPr>
          <w:szCs w:val="24"/>
        </w:rPr>
        <w:t xml:space="preserve">, село Воробьевка длиной </w:t>
      </w:r>
      <w:smartTag w:uri="urn:schemas-microsoft-com:office:smarttags" w:element="metricconverter">
        <w:smartTagPr>
          <w:attr w:name="ProductID" w:val="10 км"/>
        </w:smartTagPr>
        <w:r w:rsidR="0022756B">
          <w:rPr>
            <w:szCs w:val="24"/>
          </w:rPr>
          <w:t>10 км</w:t>
        </w:r>
      </w:smartTag>
      <w:r w:rsidR="0022756B">
        <w:rPr>
          <w:szCs w:val="24"/>
        </w:rPr>
        <w:t xml:space="preserve">, село Ульдючины длиной </w:t>
      </w:r>
      <w:smartTag w:uri="urn:schemas-microsoft-com:office:smarttags" w:element="metricconverter">
        <w:smartTagPr>
          <w:attr w:name="ProductID" w:val="70 м"/>
        </w:smartTagPr>
        <w:r w:rsidR="0022756B">
          <w:rPr>
            <w:szCs w:val="24"/>
          </w:rPr>
          <w:t>70 м</w:t>
        </w:r>
      </w:smartTag>
      <w:r w:rsidR="0022756B">
        <w:rPr>
          <w:szCs w:val="24"/>
        </w:rPr>
        <w:t>.</w:t>
      </w:r>
      <w:r w:rsidRPr="00035B48">
        <w:rPr>
          <w:szCs w:val="24"/>
        </w:rPr>
        <w:t xml:space="preserve"> На концах ответвления предусматривается строительство водонапорных башен (</w:t>
      </w:r>
      <w:r w:rsidR="0022756B">
        <w:rPr>
          <w:szCs w:val="24"/>
        </w:rPr>
        <w:t>6</w:t>
      </w:r>
      <w:r w:rsidRPr="00035B48">
        <w:rPr>
          <w:szCs w:val="24"/>
        </w:rPr>
        <w:t>шт.).</w:t>
      </w:r>
    </w:p>
    <w:p w:rsidR="00864454" w:rsidRPr="00035B48" w:rsidRDefault="00864454" w:rsidP="008D17A1">
      <w:pPr>
        <w:ind w:firstLine="709"/>
        <w:rPr>
          <w:szCs w:val="24"/>
        </w:rPr>
      </w:pPr>
      <w:r w:rsidRPr="00035B48">
        <w:rPr>
          <w:szCs w:val="24"/>
        </w:rPr>
        <w:t>Технико-экономические показатели строительства:</w:t>
      </w:r>
    </w:p>
    <w:p w:rsidR="00864454" w:rsidRPr="00035B48" w:rsidRDefault="00864454" w:rsidP="008D17A1">
      <w:pPr>
        <w:ind w:firstLine="709"/>
        <w:rPr>
          <w:szCs w:val="24"/>
        </w:rPr>
      </w:pPr>
      <w:r w:rsidRPr="00035B48">
        <w:rPr>
          <w:szCs w:val="24"/>
        </w:rPr>
        <w:t xml:space="preserve">Производительность водовода - </w:t>
      </w:r>
      <w:smartTag w:uri="urn:schemas-microsoft-com:office:smarttags" w:element="metricconverter">
        <w:smartTagPr>
          <w:attr w:name="ProductID" w:val="361,9 м3"/>
        </w:smartTagPr>
        <w:r w:rsidRPr="00035B48">
          <w:rPr>
            <w:szCs w:val="24"/>
          </w:rPr>
          <w:t>361,9 м</w:t>
        </w:r>
        <w:r w:rsidRPr="00035B48">
          <w:rPr>
            <w:szCs w:val="24"/>
            <w:vertAlign w:val="superscript"/>
          </w:rPr>
          <w:t>3</w:t>
        </w:r>
      </w:smartTag>
      <w:r w:rsidRPr="00035B48">
        <w:rPr>
          <w:szCs w:val="24"/>
        </w:rPr>
        <w:t xml:space="preserve"> /сутки;</w:t>
      </w:r>
    </w:p>
    <w:p w:rsidR="00864454" w:rsidRPr="00035B48" w:rsidRDefault="00864454" w:rsidP="008D17A1">
      <w:pPr>
        <w:ind w:firstLine="709"/>
        <w:rPr>
          <w:szCs w:val="24"/>
        </w:rPr>
      </w:pPr>
      <w:r w:rsidRPr="00035B48">
        <w:rPr>
          <w:szCs w:val="24"/>
        </w:rPr>
        <w:t>Протяженность</w:t>
      </w:r>
      <w:r w:rsidR="0022756B">
        <w:rPr>
          <w:szCs w:val="24"/>
        </w:rPr>
        <w:t xml:space="preserve"> </w:t>
      </w:r>
      <w:r w:rsidRPr="00035B48">
        <w:rPr>
          <w:szCs w:val="24"/>
        </w:rPr>
        <w:t xml:space="preserve">трубопроводов — </w:t>
      </w:r>
      <w:smartTag w:uri="urn:schemas-microsoft-com:office:smarttags" w:element="metricconverter">
        <w:smartTagPr>
          <w:attr w:name="ProductID" w:val="100,5 м"/>
        </w:smartTagPr>
        <w:r w:rsidR="0022756B">
          <w:rPr>
            <w:szCs w:val="24"/>
          </w:rPr>
          <w:t>100,5</w:t>
        </w:r>
        <w:r w:rsidRPr="00035B48">
          <w:rPr>
            <w:szCs w:val="24"/>
          </w:rPr>
          <w:t xml:space="preserve"> м</w:t>
        </w:r>
      </w:smartTag>
      <w:r w:rsidRPr="00035B48">
        <w:rPr>
          <w:szCs w:val="24"/>
        </w:rPr>
        <w:t>;</w:t>
      </w:r>
    </w:p>
    <w:p w:rsidR="00864454" w:rsidRPr="00035B48" w:rsidRDefault="00864454" w:rsidP="008D17A1">
      <w:pPr>
        <w:ind w:firstLine="709"/>
        <w:rPr>
          <w:szCs w:val="24"/>
        </w:rPr>
      </w:pPr>
      <w:r w:rsidRPr="00035B48">
        <w:rPr>
          <w:szCs w:val="24"/>
        </w:rPr>
        <w:t>Глубиназаложения водовода - 1,75м.</w:t>
      </w:r>
    </w:p>
    <w:p w:rsidR="00864454" w:rsidRPr="00035B48" w:rsidRDefault="00864454" w:rsidP="008D17A1">
      <w:pPr>
        <w:ind w:firstLine="709"/>
        <w:rPr>
          <w:szCs w:val="24"/>
        </w:rPr>
      </w:pPr>
      <w:r w:rsidRPr="00035B48">
        <w:rPr>
          <w:szCs w:val="24"/>
        </w:rPr>
        <w:lastRenderedPageBreak/>
        <w:t>Водообеспечение технической водой осуществляется также с помощью открытого водозабора.</w:t>
      </w:r>
    </w:p>
    <w:p w:rsidR="00864454" w:rsidRPr="00035B48" w:rsidRDefault="00864454" w:rsidP="008D17A1">
      <w:pPr>
        <w:ind w:firstLine="709"/>
        <w:rPr>
          <w:szCs w:val="24"/>
        </w:rPr>
      </w:pPr>
      <w:r w:rsidRPr="00035B48">
        <w:rPr>
          <w:szCs w:val="24"/>
        </w:rPr>
        <w:t>Следует отметить, что в муниципальном образовании отсутствует централизованная система канализации и водоотведения. Для своих нужд население использует выгребные ямы. При значительной численности населения это может представлять потенциальную экологическую проблему для поселения.</w:t>
      </w:r>
    </w:p>
    <w:p w:rsidR="00864454" w:rsidRPr="00035B48" w:rsidRDefault="00864454" w:rsidP="008D17A1">
      <w:pPr>
        <w:ind w:firstLine="709"/>
        <w:rPr>
          <w:i/>
          <w:szCs w:val="24"/>
        </w:rPr>
      </w:pPr>
      <w:r w:rsidRPr="00035B48">
        <w:rPr>
          <w:i/>
          <w:szCs w:val="24"/>
        </w:rPr>
        <w:t>Электроснабжение.</w:t>
      </w:r>
    </w:p>
    <w:p w:rsidR="00864454" w:rsidRPr="00035B48" w:rsidRDefault="00864454" w:rsidP="00B929D8">
      <w:pPr>
        <w:ind w:firstLine="709"/>
        <w:jc w:val="both"/>
        <w:rPr>
          <w:szCs w:val="24"/>
        </w:rPr>
      </w:pPr>
      <w:r w:rsidRPr="00035B48">
        <w:rPr>
          <w:szCs w:val="24"/>
        </w:rPr>
        <w:t xml:space="preserve">Электроснабжение потребителей электрической энергии </w:t>
      </w:r>
      <w:r w:rsidR="00975960">
        <w:rPr>
          <w:szCs w:val="24"/>
        </w:rPr>
        <w:t>Ульдючинского</w:t>
      </w:r>
      <w:r w:rsidRPr="00035B48">
        <w:rPr>
          <w:szCs w:val="24"/>
        </w:rPr>
        <w:t xml:space="preserve"> СМО осуществляется от электрических </w:t>
      </w:r>
      <w:r w:rsidR="00B929D8">
        <w:rPr>
          <w:szCs w:val="24"/>
        </w:rPr>
        <w:t>подстанций мощностью 110кВ</w:t>
      </w:r>
      <w:r w:rsidRPr="00035B48">
        <w:rPr>
          <w:szCs w:val="24"/>
        </w:rPr>
        <w:t>.</w:t>
      </w:r>
    </w:p>
    <w:p w:rsidR="00864454" w:rsidRPr="00035B48" w:rsidRDefault="00864454" w:rsidP="00B929D8">
      <w:pPr>
        <w:ind w:firstLine="709"/>
        <w:jc w:val="both"/>
        <w:rPr>
          <w:szCs w:val="24"/>
        </w:rPr>
      </w:pPr>
      <w:r w:rsidRPr="00035B48">
        <w:rPr>
          <w:szCs w:val="24"/>
        </w:rPr>
        <w:t>Воздушные линии электропередач, в соответствии с ПУЭ (Правила устройства электроустановок) имеют охранные зоны, ограничивающие минимальные допустимые расстояния по приближению к ним застройки. Охранные зоны составляют коридоры вдоль линий шириной, зависящей от напряжения линий. Согласно ПУЭ расстояние по горизонтали от крайних проводов ВЛ при неотклонённом их положении до ближайших выступающих частей отдельно стоящих зданий и сооружений должна быть не менее:</w:t>
      </w:r>
    </w:p>
    <w:p w:rsidR="00864454" w:rsidRPr="00035B48" w:rsidRDefault="00864454" w:rsidP="008D17A1">
      <w:pPr>
        <w:ind w:firstLine="709"/>
        <w:rPr>
          <w:szCs w:val="24"/>
        </w:rPr>
      </w:pPr>
      <w:r w:rsidRPr="00035B48">
        <w:rPr>
          <w:szCs w:val="24"/>
        </w:rPr>
        <w:t xml:space="preserve">– для ВЛ-110 кВ – </w:t>
      </w:r>
      <w:smartTag w:uri="urn:schemas-microsoft-com:office:smarttags" w:element="metricconverter">
        <w:smartTagPr>
          <w:attr w:name="ProductID" w:val="20 метров"/>
        </w:smartTagPr>
        <w:r w:rsidRPr="00035B48">
          <w:rPr>
            <w:szCs w:val="24"/>
          </w:rPr>
          <w:t>20 метров</w:t>
        </w:r>
      </w:smartTag>
      <w:r w:rsidRPr="00035B48">
        <w:rPr>
          <w:szCs w:val="24"/>
        </w:rPr>
        <w:t>;</w:t>
      </w:r>
    </w:p>
    <w:p w:rsidR="00B929D8" w:rsidRDefault="00864454" w:rsidP="00B929D8">
      <w:pPr>
        <w:jc w:val="both"/>
        <w:rPr>
          <w:szCs w:val="24"/>
        </w:rPr>
      </w:pPr>
      <w:r w:rsidRPr="00035B48">
        <w:rPr>
          <w:szCs w:val="24"/>
        </w:rPr>
        <w:t xml:space="preserve">Техническое состояние оборудований и сетей электрического хозяйства в муниципальном образовании удовлетворительное. В планах на перспективу потребуется своевременный ремонт и модернизация электроэнергетического оборудования в </w:t>
      </w:r>
      <w:r w:rsidR="00B929D8">
        <w:rPr>
          <w:szCs w:val="24"/>
        </w:rPr>
        <w:t>сельском поселении</w:t>
      </w:r>
      <w:r w:rsidRPr="00035B48">
        <w:rPr>
          <w:szCs w:val="24"/>
        </w:rPr>
        <w:t xml:space="preserve">. </w:t>
      </w:r>
    </w:p>
    <w:p w:rsidR="00B929D8" w:rsidRDefault="00864454" w:rsidP="00B929D8">
      <w:pPr>
        <w:ind w:firstLine="708"/>
        <w:jc w:val="both"/>
        <w:rPr>
          <w:szCs w:val="24"/>
        </w:rPr>
      </w:pPr>
      <w:r w:rsidRPr="00035B48">
        <w:rPr>
          <w:szCs w:val="24"/>
        </w:rPr>
        <w:t>Главным направлением должно стать</w:t>
      </w:r>
      <w:r w:rsidR="00B929D8">
        <w:rPr>
          <w:szCs w:val="24"/>
        </w:rPr>
        <w:t>:</w:t>
      </w:r>
    </w:p>
    <w:p w:rsidR="00B929D8" w:rsidRDefault="00B929D8" w:rsidP="00B929D8">
      <w:pPr>
        <w:jc w:val="both"/>
        <w:rPr>
          <w:szCs w:val="24"/>
        </w:rPr>
      </w:pPr>
      <w:r>
        <w:rPr>
          <w:szCs w:val="24"/>
        </w:rPr>
        <w:t>-</w:t>
      </w:r>
      <w:r w:rsidR="00864454" w:rsidRPr="00035B48">
        <w:rPr>
          <w:szCs w:val="24"/>
        </w:rPr>
        <w:t xml:space="preserve"> снижение уровня потерь </w:t>
      </w:r>
      <w:r>
        <w:rPr>
          <w:szCs w:val="24"/>
        </w:rPr>
        <w:t>в</w:t>
      </w:r>
      <w:r w:rsidR="00864454" w:rsidRPr="00035B48">
        <w:rPr>
          <w:szCs w:val="24"/>
        </w:rPr>
        <w:t xml:space="preserve"> энергосетях</w:t>
      </w:r>
      <w:r>
        <w:rPr>
          <w:szCs w:val="24"/>
        </w:rPr>
        <w:t>;</w:t>
      </w:r>
    </w:p>
    <w:p w:rsidR="00B929D8" w:rsidRDefault="00B929D8" w:rsidP="00B929D8">
      <w:pPr>
        <w:jc w:val="both"/>
        <w:rPr>
          <w:szCs w:val="24"/>
        </w:rPr>
      </w:pPr>
      <w:r>
        <w:rPr>
          <w:szCs w:val="24"/>
        </w:rPr>
        <w:t xml:space="preserve">- </w:t>
      </w:r>
      <w:r w:rsidRPr="00775D86">
        <w:rPr>
          <w:szCs w:val="24"/>
        </w:rPr>
        <w:t>совершенствование нормативных и правовых условий для поддержки энергосбережения и повышения энергетической эффективности;</w:t>
      </w:r>
    </w:p>
    <w:p w:rsidR="00B929D8" w:rsidRPr="00775D86" w:rsidRDefault="00B929D8" w:rsidP="00B929D8">
      <w:pPr>
        <w:jc w:val="both"/>
        <w:rPr>
          <w:szCs w:val="24"/>
        </w:rPr>
      </w:pPr>
      <w:r>
        <w:rPr>
          <w:szCs w:val="24"/>
        </w:rPr>
        <w:t xml:space="preserve">-  </w:t>
      </w:r>
      <w:r w:rsidRPr="00775D86">
        <w:rPr>
          <w:szCs w:val="24"/>
        </w:rPr>
        <w:t>лимитирование и нормирование энергопотребления в бюджетной сфере;</w:t>
      </w:r>
    </w:p>
    <w:p w:rsidR="00B929D8" w:rsidRPr="00775D86" w:rsidRDefault="00B929D8" w:rsidP="00B929D8">
      <w:pPr>
        <w:jc w:val="both"/>
        <w:rPr>
          <w:szCs w:val="24"/>
        </w:rPr>
      </w:pPr>
      <w:r>
        <w:rPr>
          <w:szCs w:val="24"/>
        </w:rPr>
        <w:t xml:space="preserve">- </w:t>
      </w:r>
      <w:r w:rsidRPr="00775D86">
        <w:rPr>
          <w:szCs w:val="24"/>
        </w:rPr>
        <w:t>широкая пропаганда энергосбережения;</w:t>
      </w:r>
    </w:p>
    <w:p w:rsidR="00B929D8" w:rsidRPr="00775D86" w:rsidRDefault="00B929D8" w:rsidP="00B929D8">
      <w:pPr>
        <w:jc w:val="both"/>
        <w:rPr>
          <w:szCs w:val="24"/>
        </w:rPr>
      </w:pPr>
      <w:r w:rsidRPr="00775D86">
        <w:rPr>
          <w:szCs w:val="24"/>
        </w:rPr>
        <w:t>-повышение эффективности использования энергетических ресурсов муниципального образования</w:t>
      </w:r>
      <w:r w:rsidR="00D311F1" w:rsidRPr="00D311F1">
        <w:rPr>
          <w:szCs w:val="24"/>
        </w:rPr>
        <w:t xml:space="preserve"> </w:t>
      </w:r>
      <w:r w:rsidR="00D311F1" w:rsidRPr="00775D86">
        <w:rPr>
          <w:szCs w:val="24"/>
        </w:rPr>
        <w:t>путем внедрения современных энергосберегающих технологий и оборудования</w:t>
      </w:r>
      <w:r w:rsidRPr="00775D86">
        <w:rPr>
          <w:szCs w:val="24"/>
        </w:rPr>
        <w:t xml:space="preserve">; </w:t>
      </w:r>
    </w:p>
    <w:p w:rsidR="00B929D8" w:rsidRDefault="00B929D8" w:rsidP="00B929D8">
      <w:pPr>
        <w:tabs>
          <w:tab w:val="num" w:pos="900"/>
        </w:tabs>
        <w:spacing w:before="45" w:after="45"/>
        <w:jc w:val="both"/>
        <w:rPr>
          <w:szCs w:val="24"/>
        </w:rPr>
      </w:pPr>
      <w:r w:rsidRPr="00775D86">
        <w:rPr>
          <w:szCs w:val="24"/>
        </w:rPr>
        <w:t xml:space="preserve">-снижение финансовой нагрузки на бюджет за счет сокращения платежей за  газ и электрическую энергию; </w:t>
      </w:r>
    </w:p>
    <w:p w:rsidR="00864454" w:rsidRDefault="00D311F1" w:rsidP="00D311F1">
      <w:pPr>
        <w:rPr>
          <w:szCs w:val="24"/>
        </w:rPr>
      </w:pPr>
      <w:r>
        <w:rPr>
          <w:szCs w:val="24"/>
        </w:rPr>
        <w:t>- у</w:t>
      </w:r>
      <w:r w:rsidR="00B929D8">
        <w:rPr>
          <w:szCs w:val="24"/>
        </w:rPr>
        <w:t xml:space="preserve">лучшение экологии </w:t>
      </w:r>
      <w:r>
        <w:rPr>
          <w:szCs w:val="24"/>
        </w:rPr>
        <w:t>путем пропаганды эффективности использования транспортных средств с электрическими двигателями;</w:t>
      </w:r>
    </w:p>
    <w:p w:rsidR="00D311F1" w:rsidRPr="00035B48" w:rsidRDefault="00D311F1" w:rsidP="00D311F1">
      <w:pPr>
        <w:rPr>
          <w:szCs w:val="24"/>
        </w:rPr>
      </w:pPr>
    </w:p>
    <w:p w:rsidR="00864454" w:rsidRPr="00035B48" w:rsidRDefault="00864454" w:rsidP="008D17A1">
      <w:pPr>
        <w:ind w:firstLine="709"/>
        <w:rPr>
          <w:i/>
          <w:szCs w:val="24"/>
        </w:rPr>
      </w:pPr>
      <w:r w:rsidRPr="00035B48">
        <w:rPr>
          <w:i/>
          <w:szCs w:val="24"/>
        </w:rPr>
        <w:t>Газоснабжение и теплоснабжение.</w:t>
      </w:r>
    </w:p>
    <w:p w:rsidR="00864454" w:rsidRPr="00035B48" w:rsidRDefault="00D311F1" w:rsidP="00D311F1">
      <w:pPr>
        <w:jc w:val="both"/>
        <w:rPr>
          <w:szCs w:val="24"/>
        </w:rPr>
      </w:pPr>
      <w:r w:rsidRPr="00D311F1">
        <w:rPr>
          <w:szCs w:val="24"/>
        </w:rPr>
        <w:t>Населенные пункты Ульдючинского СМО газифицированы не в полном</w:t>
      </w:r>
      <w:r>
        <w:rPr>
          <w:szCs w:val="24"/>
        </w:rPr>
        <w:t xml:space="preserve"> </w:t>
      </w:r>
      <w:r w:rsidRPr="00D311F1">
        <w:rPr>
          <w:szCs w:val="24"/>
        </w:rPr>
        <w:t>объёме. Так, село Вторые Ульдючины остаётся негазифицированным. Газоснабжение</w:t>
      </w:r>
      <w:r>
        <w:rPr>
          <w:szCs w:val="24"/>
        </w:rPr>
        <w:t xml:space="preserve"> </w:t>
      </w:r>
      <w:r w:rsidRPr="00D311F1">
        <w:rPr>
          <w:szCs w:val="24"/>
        </w:rPr>
        <w:t>села Ульдючины осуществляется от газораспределительной станции магистрального</w:t>
      </w:r>
      <w:r>
        <w:rPr>
          <w:szCs w:val="24"/>
        </w:rPr>
        <w:t xml:space="preserve"> </w:t>
      </w:r>
      <w:r w:rsidRPr="00D311F1">
        <w:rPr>
          <w:szCs w:val="24"/>
        </w:rPr>
        <w:t xml:space="preserve">газопровода. Одиночное протяжение уличной газовой сети составляет </w:t>
      </w:r>
      <w:smartTag w:uri="urn:schemas-microsoft-com:office:smarttags" w:element="metricconverter">
        <w:smartTagPr>
          <w:attr w:name="ProductID" w:val="14 км"/>
        </w:smartTagPr>
        <w:r w:rsidRPr="00D311F1">
          <w:rPr>
            <w:szCs w:val="24"/>
          </w:rPr>
          <w:t>14 км</w:t>
        </w:r>
      </w:smartTag>
      <w:r w:rsidRPr="00D311F1">
        <w:rPr>
          <w:szCs w:val="24"/>
        </w:rPr>
        <w:t>.</w:t>
      </w:r>
      <w:r>
        <w:rPr>
          <w:szCs w:val="24"/>
        </w:rPr>
        <w:t xml:space="preserve"> </w:t>
      </w:r>
    </w:p>
    <w:p w:rsidR="00864454" w:rsidRPr="00035B48" w:rsidRDefault="00864454" w:rsidP="008D17A1">
      <w:pPr>
        <w:ind w:firstLine="709"/>
        <w:rPr>
          <w:szCs w:val="24"/>
        </w:rPr>
      </w:pPr>
      <w:r w:rsidRPr="00035B48">
        <w:rPr>
          <w:szCs w:val="24"/>
        </w:rPr>
        <w:t xml:space="preserve">Теплоснабжение </w:t>
      </w:r>
      <w:r w:rsidR="00975960">
        <w:rPr>
          <w:szCs w:val="24"/>
        </w:rPr>
        <w:t>Ульдючинского</w:t>
      </w:r>
      <w:r w:rsidRPr="00035B48">
        <w:rPr>
          <w:szCs w:val="24"/>
        </w:rPr>
        <w:t xml:space="preserve"> СМО осуществляется децентрализовано, от автономных источников теплоснабжения. Централизованное теплоснабжение в жилом фонде отсутствует.</w:t>
      </w:r>
      <w:r w:rsidR="00D311F1">
        <w:rPr>
          <w:szCs w:val="24"/>
        </w:rPr>
        <w:t xml:space="preserve"> </w:t>
      </w:r>
      <w:r w:rsidRPr="00035B48">
        <w:rPr>
          <w:szCs w:val="24"/>
        </w:rPr>
        <w:t xml:space="preserve">В планируемом СМО имеется </w:t>
      </w:r>
      <w:r w:rsidR="00D311F1">
        <w:rPr>
          <w:szCs w:val="24"/>
        </w:rPr>
        <w:t>3</w:t>
      </w:r>
      <w:r w:rsidRPr="00035B48">
        <w:rPr>
          <w:szCs w:val="24"/>
        </w:rPr>
        <w:t xml:space="preserve"> источника теплоснабжения. Централизованное теплоснабжение имеется только в социально значимых объектах –</w:t>
      </w:r>
      <w:r w:rsidR="00D311F1">
        <w:rPr>
          <w:szCs w:val="24"/>
        </w:rPr>
        <w:t>МКОУ «Ульдючинская сельская национальная гимназия</w:t>
      </w:r>
      <w:r w:rsidR="00573B33">
        <w:rPr>
          <w:szCs w:val="24"/>
        </w:rPr>
        <w:t xml:space="preserve"> им. О.Д. Мукаевой</w:t>
      </w:r>
      <w:r w:rsidR="00D311F1">
        <w:rPr>
          <w:szCs w:val="24"/>
        </w:rPr>
        <w:t>»</w:t>
      </w:r>
      <w:r w:rsidRPr="00035B48">
        <w:rPr>
          <w:szCs w:val="24"/>
        </w:rPr>
        <w:t xml:space="preserve">, </w:t>
      </w:r>
      <w:r w:rsidR="00D311F1">
        <w:rPr>
          <w:szCs w:val="24"/>
        </w:rPr>
        <w:t>МКДОУ «</w:t>
      </w:r>
      <w:r w:rsidR="00573B33">
        <w:rPr>
          <w:szCs w:val="24"/>
        </w:rPr>
        <w:t>СНДС</w:t>
      </w:r>
      <w:r w:rsidR="00D311F1">
        <w:rPr>
          <w:szCs w:val="24"/>
        </w:rPr>
        <w:t xml:space="preserve"> «Малыш» с. Ульдючины, СДК с. Ульдючины. К</w:t>
      </w:r>
      <w:r w:rsidRPr="00035B48">
        <w:rPr>
          <w:szCs w:val="24"/>
        </w:rPr>
        <w:t xml:space="preserve">отельные располагаются в зданиях. </w:t>
      </w:r>
    </w:p>
    <w:p w:rsidR="00C97EE7" w:rsidRPr="00035B48" w:rsidRDefault="008D17A1" w:rsidP="001F386F">
      <w:pPr>
        <w:jc w:val="center"/>
        <w:rPr>
          <w:szCs w:val="24"/>
        </w:rPr>
      </w:pPr>
      <w:r>
        <w:rPr>
          <w:b/>
          <w:szCs w:val="24"/>
        </w:rPr>
        <w:t>11</w:t>
      </w:r>
      <w:r w:rsidR="001F386F" w:rsidRPr="00035B48">
        <w:rPr>
          <w:b/>
          <w:szCs w:val="24"/>
        </w:rPr>
        <w:t>.Состояние окружающей среды.</w:t>
      </w:r>
    </w:p>
    <w:p w:rsidR="00AC582F" w:rsidRPr="00AC582F" w:rsidRDefault="00AC582F" w:rsidP="00AC582F">
      <w:pPr>
        <w:ind w:firstLine="708"/>
        <w:jc w:val="both"/>
        <w:rPr>
          <w:szCs w:val="24"/>
          <w:lang w:eastAsia="en-US"/>
        </w:rPr>
      </w:pPr>
      <w:r w:rsidRPr="00AC582F">
        <w:rPr>
          <w:szCs w:val="24"/>
          <w:lang w:eastAsia="en-US"/>
        </w:rPr>
        <w:t>Ульдючинское СМО заинтересовано в создании</w:t>
      </w:r>
      <w:r>
        <w:rPr>
          <w:szCs w:val="24"/>
          <w:lang w:eastAsia="en-US"/>
        </w:rPr>
        <w:t xml:space="preserve"> </w:t>
      </w:r>
      <w:r w:rsidRPr="00AC582F">
        <w:rPr>
          <w:szCs w:val="24"/>
          <w:lang w:eastAsia="en-US"/>
        </w:rPr>
        <w:t>комфортных условий для жизни и деятельности людей, в том числе и в качестве</w:t>
      </w:r>
      <w:r>
        <w:rPr>
          <w:szCs w:val="24"/>
          <w:lang w:eastAsia="en-US"/>
        </w:rPr>
        <w:t xml:space="preserve"> </w:t>
      </w:r>
      <w:r w:rsidRPr="00AC582F">
        <w:rPr>
          <w:szCs w:val="24"/>
          <w:lang w:eastAsia="en-US"/>
        </w:rPr>
        <w:t>воздуха, питьевой воды, организации территории в соответствии с санитарно-</w:t>
      </w:r>
      <w:r>
        <w:rPr>
          <w:szCs w:val="24"/>
          <w:lang w:eastAsia="en-US"/>
        </w:rPr>
        <w:t xml:space="preserve"> </w:t>
      </w:r>
      <w:r w:rsidRPr="00AC582F">
        <w:rPr>
          <w:szCs w:val="24"/>
          <w:lang w:eastAsia="en-US"/>
        </w:rPr>
        <w:t>эпидемологическими нормами.</w:t>
      </w:r>
    </w:p>
    <w:p w:rsidR="00AC582F" w:rsidRPr="00AC582F" w:rsidRDefault="00AC582F" w:rsidP="00AC582F">
      <w:pPr>
        <w:jc w:val="both"/>
        <w:rPr>
          <w:szCs w:val="24"/>
          <w:lang w:eastAsia="en-US"/>
        </w:rPr>
      </w:pPr>
      <w:r w:rsidRPr="00AC582F">
        <w:rPr>
          <w:szCs w:val="24"/>
          <w:lang w:eastAsia="en-US"/>
        </w:rPr>
        <w:t>Стратегической целью экологической политики является сохранение</w:t>
      </w:r>
      <w:r>
        <w:rPr>
          <w:szCs w:val="24"/>
          <w:lang w:eastAsia="en-US"/>
        </w:rPr>
        <w:t xml:space="preserve"> </w:t>
      </w:r>
      <w:r w:rsidRPr="00AC582F">
        <w:rPr>
          <w:szCs w:val="24"/>
          <w:lang w:eastAsia="en-US"/>
        </w:rPr>
        <w:t>природных систем, поддержание их целостности и жизнеобеспечивающих функций</w:t>
      </w:r>
      <w:r>
        <w:rPr>
          <w:szCs w:val="24"/>
          <w:lang w:eastAsia="en-US"/>
        </w:rPr>
        <w:t xml:space="preserve"> </w:t>
      </w:r>
      <w:r w:rsidRPr="00AC582F">
        <w:rPr>
          <w:szCs w:val="24"/>
          <w:lang w:eastAsia="en-US"/>
        </w:rPr>
        <w:t>для устойчивого развития общества, повышения качества жизни, улучшения здоровья</w:t>
      </w:r>
      <w:r>
        <w:rPr>
          <w:szCs w:val="24"/>
          <w:lang w:eastAsia="en-US"/>
        </w:rPr>
        <w:t xml:space="preserve"> </w:t>
      </w:r>
      <w:r w:rsidRPr="00AC582F">
        <w:rPr>
          <w:szCs w:val="24"/>
          <w:lang w:eastAsia="en-US"/>
        </w:rPr>
        <w:t xml:space="preserve">населения, обеспечения экологической безопасности </w:t>
      </w:r>
      <w:r>
        <w:rPr>
          <w:szCs w:val="24"/>
          <w:lang w:eastAsia="en-US"/>
        </w:rPr>
        <w:t>сельского поселения.</w:t>
      </w:r>
    </w:p>
    <w:p w:rsidR="00AC582F" w:rsidRPr="00AC582F" w:rsidRDefault="00AC582F" w:rsidP="00AC582F">
      <w:pPr>
        <w:ind w:firstLine="708"/>
        <w:jc w:val="both"/>
        <w:rPr>
          <w:szCs w:val="24"/>
          <w:lang w:eastAsia="en-US"/>
        </w:rPr>
      </w:pPr>
      <w:r>
        <w:rPr>
          <w:szCs w:val="24"/>
          <w:lang w:eastAsia="en-US"/>
        </w:rPr>
        <w:t>Э</w:t>
      </w:r>
      <w:r w:rsidRPr="00AC582F">
        <w:rPr>
          <w:szCs w:val="24"/>
          <w:lang w:eastAsia="en-US"/>
        </w:rPr>
        <w:t>кологических проблем, наиболее характерны</w:t>
      </w:r>
      <w:r>
        <w:rPr>
          <w:szCs w:val="24"/>
          <w:lang w:eastAsia="en-US"/>
        </w:rPr>
        <w:t>е</w:t>
      </w:r>
      <w:r w:rsidRPr="00AC582F">
        <w:rPr>
          <w:szCs w:val="24"/>
          <w:lang w:eastAsia="en-US"/>
        </w:rPr>
        <w:t xml:space="preserve"> для</w:t>
      </w:r>
      <w:r>
        <w:rPr>
          <w:szCs w:val="24"/>
          <w:lang w:eastAsia="en-US"/>
        </w:rPr>
        <w:t xml:space="preserve"> </w:t>
      </w:r>
      <w:r w:rsidRPr="00AC582F">
        <w:rPr>
          <w:szCs w:val="24"/>
          <w:lang w:eastAsia="en-US"/>
        </w:rPr>
        <w:t>Ульдючинского сельского муниципального образования, в общем виде:</w:t>
      </w:r>
    </w:p>
    <w:p w:rsidR="00E7791B" w:rsidRDefault="00AC582F" w:rsidP="00AC582F">
      <w:pPr>
        <w:jc w:val="both"/>
        <w:rPr>
          <w:szCs w:val="24"/>
          <w:lang w:eastAsia="en-US"/>
        </w:rPr>
      </w:pPr>
      <w:r w:rsidRPr="00AC582F">
        <w:rPr>
          <w:szCs w:val="24"/>
          <w:lang w:eastAsia="en-US"/>
        </w:rPr>
        <w:lastRenderedPageBreak/>
        <w:t>1. Нехватка кондиционной воды для хозяйственно-питьевого водоснабжения</w:t>
      </w:r>
      <w:r w:rsidR="00E7791B">
        <w:rPr>
          <w:szCs w:val="24"/>
          <w:lang w:eastAsia="en-US"/>
        </w:rPr>
        <w:t>.</w:t>
      </w:r>
    </w:p>
    <w:p w:rsidR="00AC582F" w:rsidRPr="00AC582F" w:rsidRDefault="00AC582F" w:rsidP="00AC582F">
      <w:pPr>
        <w:jc w:val="both"/>
        <w:rPr>
          <w:szCs w:val="24"/>
          <w:lang w:eastAsia="en-US"/>
        </w:rPr>
      </w:pPr>
      <w:r w:rsidRPr="00AC582F">
        <w:rPr>
          <w:szCs w:val="24"/>
          <w:lang w:eastAsia="en-US"/>
        </w:rPr>
        <w:t xml:space="preserve">2. Деградация растительного и почвенного покрова степных ландшафтов </w:t>
      </w:r>
      <w:r w:rsidR="00E7791B">
        <w:rPr>
          <w:szCs w:val="24"/>
          <w:lang w:eastAsia="en-US"/>
        </w:rPr>
        <w:t>в результате</w:t>
      </w:r>
      <w:r w:rsidRPr="00AC582F">
        <w:rPr>
          <w:szCs w:val="24"/>
          <w:lang w:eastAsia="en-US"/>
        </w:rPr>
        <w:t xml:space="preserve"> пастбищной нагрузки, неудовлетворительное состояние</w:t>
      </w:r>
      <w:r>
        <w:rPr>
          <w:szCs w:val="24"/>
          <w:lang w:eastAsia="en-US"/>
        </w:rPr>
        <w:t xml:space="preserve"> </w:t>
      </w:r>
      <w:r w:rsidRPr="00AC582F">
        <w:rPr>
          <w:szCs w:val="24"/>
          <w:lang w:eastAsia="en-US"/>
        </w:rPr>
        <w:t>сельскохозяйственных угодий.</w:t>
      </w:r>
    </w:p>
    <w:p w:rsidR="00AC582F" w:rsidRPr="00AC582F" w:rsidRDefault="00AC582F" w:rsidP="00AC582F">
      <w:pPr>
        <w:jc w:val="both"/>
        <w:rPr>
          <w:szCs w:val="24"/>
          <w:lang w:eastAsia="en-US"/>
        </w:rPr>
      </w:pPr>
      <w:r w:rsidRPr="00AC582F">
        <w:rPr>
          <w:szCs w:val="24"/>
          <w:lang w:eastAsia="en-US"/>
        </w:rPr>
        <w:t>3. Ненадлежащее функционирование системы мониторинга состояния</w:t>
      </w:r>
      <w:r>
        <w:rPr>
          <w:szCs w:val="24"/>
          <w:lang w:eastAsia="en-US"/>
        </w:rPr>
        <w:t xml:space="preserve"> </w:t>
      </w:r>
      <w:r w:rsidRPr="00AC582F">
        <w:rPr>
          <w:szCs w:val="24"/>
          <w:lang w:eastAsia="en-US"/>
        </w:rPr>
        <w:t>окружающей природной среды.</w:t>
      </w:r>
    </w:p>
    <w:p w:rsidR="00AC582F" w:rsidRPr="00AC582F" w:rsidRDefault="00AC582F" w:rsidP="00AC582F">
      <w:pPr>
        <w:jc w:val="both"/>
        <w:rPr>
          <w:szCs w:val="24"/>
          <w:lang w:eastAsia="en-US"/>
        </w:rPr>
      </w:pPr>
      <w:r w:rsidRPr="00AC582F">
        <w:rPr>
          <w:szCs w:val="24"/>
          <w:lang w:eastAsia="en-US"/>
        </w:rPr>
        <w:t>Сложившееся в последние годы воздействие человека на окружающую среду в</w:t>
      </w:r>
      <w:r>
        <w:rPr>
          <w:szCs w:val="24"/>
          <w:lang w:eastAsia="en-US"/>
        </w:rPr>
        <w:t xml:space="preserve"> </w:t>
      </w:r>
      <w:r w:rsidRPr="00AC582F">
        <w:rPr>
          <w:szCs w:val="24"/>
          <w:lang w:eastAsia="en-US"/>
        </w:rPr>
        <w:t>целом отражает ситуацию, сформировавшуюся в водохозяйственном комплексе</w:t>
      </w:r>
      <w:r>
        <w:rPr>
          <w:szCs w:val="24"/>
          <w:lang w:eastAsia="en-US"/>
        </w:rPr>
        <w:t xml:space="preserve"> </w:t>
      </w:r>
      <w:r w:rsidRPr="00AC582F">
        <w:rPr>
          <w:szCs w:val="24"/>
          <w:lang w:eastAsia="en-US"/>
        </w:rPr>
        <w:t xml:space="preserve">Республики Калмыкия. </w:t>
      </w:r>
    </w:p>
    <w:p w:rsidR="00AC582F" w:rsidRPr="00AC582F" w:rsidRDefault="00AC582F" w:rsidP="00E7791B">
      <w:pPr>
        <w:ind w:firstLine="708"/>
        <w:jc w:val="both"/>
        <w:rPr>
          <w:szCs w:val="24"/>
          <w:lang w:eastAsia="en-US"/>
        </w:rPr>
      </w:pPr>
      <w:r w:rsidRPr="00AC582F">
        <w:rPr>
          <w:szCs w:val="24"/>
          <w:lang w:eastAsia="en-US"/>
        </w:rPr>
        <w:t>Проблема низкого качества питьевой воды обусловлена низким качеством</w:t>
      </w:r>
      <w:r>
        <w:rPr>
          <w:szCs w:val="24"/>
          <w:lang w:eastAsia="en-US"/>
        </w:rPr>
        <w:t xml:space="preserve"> </w:t>
      </w:r>
      <w:r w:rsidRPr="00AC582F">
        <w:rPr>
          <w:szCs w:val="24"/>
          <w:lang w:eastAsia="en-US"/>
        </w:rPr>
        <w:t>систем водоподготовки, не обеспечивающих доведение качества воды до</w:t>
      </w:r>
      <w:r w:rsidR="00E7791B">
        <w:rPr>
          <w:szCs w:val="24"/>
          <w:lang w:eastAsia="en-US"/>
        </w:rPr>
        <w:t xml:space="preserve"> </w:t>
      </w:r>
      <w:r w:rsidRPr="00AC582F">
        <w:rPr>
          <w:szCs w:val="24"/>
          <w:lang w:eastAsia="en-US"/>
        </w:rPr>
        <w:t>нормативных требований, ветхость водопроводных сетей или полное их отсутствие.</w:t>
      </w:r>
    </w:p>
    <w:p w:rsidR="00AC582F" w:rsidRPr="00AC582F" w:rsidRDefault="00AC582F" w:rsidP="00AC582F">
      <w:pPr>
        <w:jc w:val="both"/>
        <w:rPr>
          <w:szCs w:val="24"/>
          <w:lang w:eastAsia="en-US"/>
        </w:rPr>
      </w:pPr>
      <w:r>
        <w:rPr>
          <w:szCs w:val="24"/>
          <w:lang w:eastAsia="en-US"/>
        </w:rPr>
        <w:t>Н</w:t>
      </w:r>
      <w:r w:rsidRPr="00AC582F">
        <w:rPr>
          <w:szCs w:val="24"/>
          <w:lang w:eastAsia="en-US"/>
        </w:rPr>
        <w:t>а территории Ульдючинского СМО нет зон</w:t>
      </w:r>
      <w:r>
        <w:rPr>
          <w:szCs w:val="24"/>
          <w:lang w:eastAsia="en-US"/>
        </w:rPr>
        <w:t xml:space="preserve"> </w:t>
      </w:r>
      <w:r w:rsidRPr="00AC582F">
        <w:rPr>
          <w:szCs w:val="24"/>
          <w:lang w:eastAsia="en-US"/>
        </w:rPr>
        <w:t xml:space="preserve">сильного или среднего уровня загрязнения, </w:t>
      </w:r>
      <w:r>
        <w:rPr>
          <w:szCs w:val="24"/>
          <w:lang w:eastAsia="en-US"/>
        </w:rPr>
        <w:t>н</w:t>
      </w:r>
      <w:r w:rsidRPr="00AC582F">
        <w:rPr>
          <w:szCs w:val="24"/>
          <w:lang w:eastAsia="en-US"/>
        </w:rPr>
        <w:t>аблюдается незначительное влияние</w:t>
      </w:r>
      <w:r>
        <w:rPr>
          <w:szCs w:val="24"/>
          <w:lang w:eastAsia="en-US"/>
        </w:rPr>
        <w:t xml:space="preserve"> </w:t>
      </w:r>
      <w:r w:rsidRPr="00AC582F">
        <w:rPr>
          <w:szCs w:val="24"/>
          <w:lang w:eastAsia="en-US"/>
        </w:rPr>
        <w:t>солей твердых металлов на почвы.</w:t>
      </w:r>
    </w:p>
    <w:p w:rsidR="00AC582F" w:rsidRPr="00AC582F" w:rsidRDefault="00AC582F" w:rsidP="00AC582F">
      <w:pPr>
        <w:ind w:firstLine="708"/>
        <w:rPr>
          <w:szCs w:val="24"/>
          <w:lang w:eastAsia="en-US"/>
        </w:rPr>
      </w:pPr>
      <w:r w:rsidRPr="00AC582F">
        <w:rPr>
          <w:szCs w:val="24"/>
          <w:lang w:eastAsia="en-US"/>
        </w:rPr>
        <w:t>Нарушение</w:t>
      </w:r>
      <w:r>
        <w:rPr>
          <w:szCs w:val="24"/>
          <w:lang w:eastAsia="en-US"/>
        </w:rPr>
        <w:t xml:space="preserve"> </w:t>
      </w:r>
      <w:r w:rsidRPr="00AC582F">
        <w:rPr>
          <w:szCs w:val="24"/>
          <w:lang w:eastAsia="en-US"/>
        </w:rPr>
        <w:t>естественного почвенно-растительного покрова под влиянием перевыпаса и</w:t>
      </w:r>
    </w:p>
    <w:p w:rsidR="00AC582F" w:rsidRPr="00AC582F" w:rsidRDefault="00AC582F" w:rsidP="00AC582F">
      <w:pPr>
        <w:rPr>
          <w:szCs w:val="24"/>
          <w:lang w:eastAsia="en-US"/>
        </w:rPr>
      </w:pPr>
      <w:r w:rsidRPr="00AC582F">
        <w:rPr>
          <w:szCs w:val="24"/>
          <w:lang w:eastAsia="en-US"/>
        </w:rPr>
        <w:t>выпаса прив</w:t>
      </w:r>
      <w:r>
        <w:rPr>
          <w:szCs w:val="24"/>
          <w:lang w:eastAsia="en-US"/>
        </w:rPr>
        <w:t>одит</w:t>
      </w:r>
      <w:r w:rsidRPr="00AC582F">
        <w:rPr>
          <w:szCs w:val="24"/>
          <w:lang w:eastAsia="en-US"/>
        </w:rPr>
        <w:t xml:space="preserve"> к падению продуктивности </w:t>
      </w:r>
      <w:r>
        <w:rPr>
          <w:szCs w:val="24"/>
          <w:lang w:eastAsia="en-US"/>
        </w:rPr>
        <w:t xml:space="preserve">природных пастбищ. </w:t>
      </w:r>
      <w:r w:rsidRPr="00AC582F">
        <w:rPr>
          <w:szCs w:val="24"/>
          <w:lang w:eastAsia="en-US"/>
        </w:rPr>
        <w:t>Несмотря на отсутствие мощных источников загрязнения, проблема</w:t>
      </w:r>
      <w:r w:rsidR="000C195E">
        <w:rPr>
          <w:szCs w:val="24"/>
          <w:lang w:eastAsia="en-US"/>
        </w:rPr>
        <w:t xml:space="preserve"> </w:t>
      </w:r>
      <w:r w:rsidRPr="00AC582F">
        <w:rPr>
          <w:szCs w:val="24"/>
          <w:lang w:eastAsia="en-US"/>
        </w:rPr>
        <w:t>загрязнения атмосферного воздуха, водных объектов, почвы, продуктов питания и</w:t>
      </w:r>
      <w:r w:rsidR="000C195E">
        <w:rPr>
          <w:szCs w:val="24"/>
          <w:lang w:eastAsia="en-US"/>
        </w:rPr>
        <w:t xml:space="preserve"> </w:t>
      </w:r>
      <w:r w:rsidRPr="00AC582F">
        <w:rPr>
          <w:szCs w:val="24"/>
          <w:lang w:eastAsia="en-US"/>
        </w:rPr>
        <w:t>пищевого сырья вредными для здоровья химическими веществами остается</w:t>
      </w:r>
      <w:r w:rsidR="000C195E">
        <w:rPr>
          <w:szCs w:val="24"/>
          <w:lang w:eastAsia="en-US"/>
        </w:rPr>
        <w:t xml:space="preserve"> </w:t>
      </w:r>
      <w:r w:rsidRPr="00AC582F">
        <w:rPr>
          <w:szCs w:val="24"/>
          <w:lang w:eastAsia="en-US"/>
        </w:rPr>
        <w:t>актуальной для Калмыкии в целом и Ульдючинского СМО в частности. Не в полной</w:t>
      </w:r>
    </w:p>
    <w:p w:rsidR="000C195E" w:rsidRPr="000C195E" w:rsidRDefault="00AC582F" w:rsidP="000C195E">
      <w:pPr>
        <w:jc w:val="both"/>
        <w:rPr>
          <w:szCs w:val="24"/>
          <w:lang w:eastAsia="en-US"/>
        </w:rPr>
      </w:pPr>
      <w:r w:rsidRPr="00AC582F">
        <w:rPr>
          <w:szCs w:val="24"/>
          <w:lang w:eastAsia="en-US"/>
        </w:rPr>
        <w:t>мере решена проблема загрязнения окружающей природной среды в районе</w:t>
      </w:r>
      <w:r w:rsidR="000C195E">
        <w:rPr>
          <w:szCs w:val="24"/>
          <w:lang w:eastAsia="en-US"/>
        </w:rPr>
        <w:t xml:space="preserve"> </w:t>
      </w:r>
      <w:r w:rsidRPr="00AC582F">
        <w:rPr>
          <w:szCs w:val="24"/>
          <w:lang w:eastAsia="en-US"/>
        </w:rPr>
        <w:t>полигонов с бытовыми отходами и несанкционированных свалок. Постоянный рост</w:t>
      </w:r>
      <w:r w:rsidR="000C195E">
        <w:rPr>
          <w:szCs w:val="24"/>
          <w:lang w:eastAsia="en-US"/>
        </w:rPr>
        <w:t xml:space="preserve"> </w:t>
      </w:r>
      <w:r w:rsidRPr="00AC582F">
        <w:rPr>
          <w:szCs w:val="24"/>
          <w:lang w:eastAsia="en-US"/>
        </w:rPr>
        <w:t>автотранспорта увеличива</w:t>
      </w:r>
      <w:r w:rsidR="00E7791B">
        <w:rPr>
          <w:szCs w:val="24"/>
          <w:lang w:eastAsia="en-US"/>
        </w:rPr>
        <w:t>е</w:t>
      </w:r>
      <w:r w:rsidRPr="00AC582F">
        <w:rPr>
          <w:szCs w:val="24"/>
          <w:lang w:eastAsia="en-US"/>
        </w:rPr>
        <w:t>т опасность загрязнения окружающей среды и</w:t>
      </w:r>
      <w:r w:rsidR="000C195E">
        <w:rPr>
          <w:szCs w:val="24"/>
          <w:lang w:eastAsia="en-US"/>
        </w:rPr>
        <w:t xml:space="preserve"> </w:t>
      </w:r>
      <w:r w:rsidRPr="00AC582F">
        <w:rPr>
          <w:szCs w:val="24"/>
          <w:lang w:eastAsia="en-US"/>
        </w:rPr>
        <w:t xml:space="preserve">негативного воздействия на здоровье населения </w:t>
      </w:r>
      <w:r w:rsidR="000C195E">
        <w:rPr>
          <w:szCs w:val="24"/>
          <w:lang w:eastAsia="en-US"/>
        </w:rPr>
        <w:t xml:space="preserve">сельского поселения. </w:t>
      </w:r>
      <w:r w:rsidR="000C195E" w:rsidRPr="000C195E">
        <w:rPr>
          <w:szCs w:val="24"/>
          <w:lang w:eastAsia="en-US"/>
        </w:rPr>
        <w:t>К основным источникам загрязнения атмосферного воздуха и других</w:t>
      </w:r>
      <w:r w:rsidR="000C195E">
        <w:rPr>
          <w:szCs w:val="24"/>
          <w:lang w:eastAsia="en-US"/>
        </w:rPr>
        <w:t xml:space="preserve"> </w:t>
      </w:r>
      <w:r w:rsidR="000C195E" w:rsidRPr="000C195E">
        <w:rPr>
          <w:szCs w:val="24"/>
          <w:lang w:eastAsia="en-US"/>
        </w:rPr>
        <w:t>жизнеобеспечивающих сред относятся санкционированные и стихийные свалки</w:t>
      </w:r>
      <w:r w:rsidR="000C195E">
        <w:rPr>
          <w:szCs w:val="24"/>
          <w:lang w:eastAsia="en-US"/>
        </w:rPr>
        <w:t xml:space="preserve"> </w:t>
      </w:r>
      <w:r w:rsidR="000C195E" w:rsidRPr="000C195E">
        <w:rPr>
          <w:szCs w:val="24"/>
          <w:lang w:eastAsia="en-US"/>
        </w:rPr>
        <w:t>отходов потребления.</w:t>
      </w:r>
    </w:p>
    <w:p w:rsidR="001F38D4" w:rsidRPr="00035B48" w:rsidRDefault="000C195E" w:rsidP="001F38D4">
      <w:pPr>
        <w:jc w:val="both"/>
        <w:rPr>
          <w:szCs w:val="24"/>
        </w:rPr>
      </w:pPr>
      <w:r>
        <w:rPr>
          <w:szCs w:val="24"/>
          <w:lang w:eastAsia="en-US"/>
        </w:rPr>
        <w:t>В</w:t>
      </w:r>
      <w:r w:rsidRPr="000C195E">
        <w:rPr>
          <w:szCs w:val="24"/>
          <w:lang w:eastAsia="en-US"/>
        </w:rPr>
        <w:t xml:space="preserve"> </w:t>
      </w:r>
      <w:smartTag w:uri="urn:schemas-microsoft-com:office:smarttags" w:element="metricconverter">
        <w:smartTagPr>
          <w:attr w:name="ProductID" w:val="3,5 км"/>
        </w:smartTagPr>
        <w:r w:rsidRPr="000C195E">
          <w:rPr>
            <w:szCs w:val="24"/>
            <w:lang w:eastAsia="en-US"/>
          </w:rPr>
          <w:t>3,5 км</w:t>
        </w:r>
      </w:smartTag>
      <w:r w:rsidRPr="000C195E">
        <w:rPr>
          <w:szCs w:val="24"/>
          <w:lang w:eastAsia="en-US"/>
        </w:rPr>
        <w:t xml:space="preserve"> на северо-восток от с.Ульдючины расположен скотомогильник общей площадью 9 </w:t>
      </w:r>
      <w:r>
        <w:rPr>
          <w:szCs w:val="24"/>
          <w:lang w:eastAsia="en-US"/>
        </w:rPr>
        <w:t>кв.м.</w:t>
      </w:r>
      <w:r w:rsidR="001F38D4" w:rsidRPr="001F38D4">
        <w:rPr>
          <w:szCs w:val="24"/>
        </w:rPr>
        <w:t xml:space="preserve"> </w:t>
      </w:r>
      <w:r w:rsidR="001F38D4" w:rsidRPr="00035B48">
        <w:rPr>
          <w:szCs w:val="24"/>
        </w:rPr>
        <w:t xml:space="preserve">расстояние до жилья от скотомогильника составляет </w:t>
      </w:r>
      <w:smartTag w:uri="urn:schemas-microsoft-com:office:smarttags" w:element="metricconverter">
        <w:smartTagPr>
          <w:attr w:name="ProductID" w:val="1000 м"/>
        </w:smartTagPr>
        <w:r w:rsidR="001F38D4" w:rsidRPr="00035B48">
          <w:rPr>
            <w:szCs w:val="24"/>
          </w:rPr>
          <w:t>1</w:t>
        </w:r>
        <w:r w:rsidR="001F38D4">
          <w:rPr>
            <w:szCs w:val="24"/>
          </w:rPr>
          <w:t>0</w:t>
        </w:r>
        <w:r w:rsidR="001F38D4" w:rsidRPr="00035B48">
          <w:rPr>
            <w:szCs w:val="24"/>
          </w:rPr>
          <w:t>00 м</w:t>
        </w:r>
      </w:smartTag>
      <w:r w:rsidR="001F38D4" w:rsidRPr="00035B48">
        <w:rPr>
          <w:szCs w:val="24"/>
        </w:rPr>
        <w:t>.</w:t>
      </w:r>
    </w:p>
    <w:p w:rsidR="001F38D4" w:rsidRPr="00035B48" w:rsidRDefault="001F38D4" w:rsidP="001F38D4">
      <w:pPr>
        <w:jc w:val="both"/>
        <w:rPr>
          <w:szCs w:val="24"/>
        </w:rPr>
      </w:pPr>
      <w:r>
        <w:rPr>
          <w:szCs w:val="24"/>
        </w:rPr>
        <w:t xml:space="preserve">Северо-восточнее </w:t>
      </w:r>
      <w:r w:rsidRPr="00035B48">
        <w:rPr>
          <w:szCs w:val="24"/>
        </w:rPr>
        <w:t>сел</w:t>
      </w:r>
      <w:r>
        <w:rPr>
          <w:szCs w:val="24"/>
        </w:rPr>
        <w:t>а</w:t>
      </w:r>
      <w:r w:rsidRPr="00035B48">
        <w:rPr>
          <w:szCs w:val="24"/>
        </w:rPr>
        <w:t xml:space="preserve"> </w:t>
      </w:r>
      <w:r>
        <w:rPr>
          <w:szCs w:val="24"/>
        </w:rPr>
        <w:t>Ульдючины</w:t>
      </w:r>
      <w:r w:rsidRPr="00035B48">
        <w:rPr>
          <w:szCs w:val="24"/>
        </w:rPr>
        <w:t xml:space="preserve"> находится действующее кладбище площадью </w:t>
      </w:r>
      <w:smartTag w:uri="urn:schemas-microsoft-com:office:smarttags" w:element="metricconverter">
        <w:smartTagPr>
          <w:attr w:name="ProductID" w:val="2 га"/>
        </w:smartTagPr>
        <w:r w:rsidRPr="00035B48">
          <w:rPr>
            <w:szCs w:val="24"/>
          </w:rPr>
          <w:t>2 га</w:t>
        </w:r>
      </w:smartTag>
      <w:r w:rsidRPr="00035B48">
        <w:rPr>
          <w:szCs w:val="24"/>
        </w:rPr>
        <w:t xml:space="preserve">, расстояние до жилья составляет </w:t>
      </w:r>
      <w:smartTag w:uri="urn:schemas-microsoft-com:office:smarttags" w:element="metricconverter">
        <w:smartTagPr>
          <w:attr w:name="ProductID" w:val="500 м"/>
        </w:smartTagPr>
        <w:r>
          <w:rPr>
            <w:szCs w:val="24"/>
          </w:rPr>
          <w:t>5</w:t>
        </w:r>
        <w:r w:rsidRPr="00035B48">
          <w:rPr>
            <w:szCs w:val="24"/>
          </w:rPr>
          <w:t>00 м</w:t>
        </w:r>
      </w:smartTag>
      <w:r w:rsidRPr="00035B48">
        <w:rPr>
          <w:szCs w:val="24"/>
        </w:rPr>
        <w:t>, что соответствует нормам</w:t>
      </w:r>
      <w:r>
        <w:rPr>
          <w:szCs w:val="24"/>
        </w:rPr>
        <w:t xml:space="preserve"> </w:t>
      </w:r>
      <w:r w:rsidRPr="00035B48">
        <w:rPr>
          <w:szCs w:val="24"/>
        </w:rPr>
        <w:t xml:space="preserve">СанПиН 2.2.1/2.1.1.1200-03, согласно данному документу санитарно-защитная зона для кладбища смешанного и традиционного захоронения площадью менее </w:t>
      </w:r>
      <w:smartTag w:uri="urn:schemas-microsoft-com:office:smarttags" w:element="metricconverter">
        <w:smartTagPr>
          <w:attr w:name="ProductID" w:val="20 га"/>
        </w:smartTagPr>
        <w:r w:rsidRPr="00035B48">
          <w:rPr>
            <w:szCs w:val="24"/>
          </w:rPr>
          <w:t>20 га</w:t>
        </w:r>
      </w:smartTag>
      <w:r w:rsidRPr="00035B48">
        <w:rPr>
          <w:szCs w:val="24"/>
        </w:rPr>
        <w:t xml:space="preserve">, должна быть не меньше </w:t>
      </w:r>
      <w:smartTag w:uri="urn:schemas-microsoft-com:office:smarttags" w:element="metricconverter">
        <w:smartTagPr>
          <w:attr w:name="ProductID" w:val="300 метров"/>
        </w:smartTagPr>
        <w:r w:rsidRPr="00035B48">
          <w:rPr>
            <w:szCs w:val="24"/>
          </w:rPr>
          <w:t>300 метров</w:t>
        </w:r>
      </w:smartTag>
      <w:r w:rsidRPr="00035B48">
        <w:rPr>
          <w:szCs w:val="24"/>
        </w:rPr>
        <w:t>.</w:t>
      </w:r>
    </w:p>
    <w:p w:rsidR="000C195E" w:rsidRPr="000C195E" w:rsidRDefault="000C195E" w:rsidP="000C195E">
      <w:pPr>
        <w:rPr>
          <w:szCs w:val="24"/>
          <w:lang w:eastAsia="en-US"/>
        </w:rPr>
      </w:pPr>
    </w:p>
    <w:p w:rsidR="00864454" w:rsidRPr="00035B48" w:rsidRDefault="00864454" w:rsidP="00573B33">
      <w:pPr>
        <w:jc w:val="center"/>
        <w:rPr>
          <w:i/>
          <w:szCs w:val="24"/>
        </w:rPr>
      </w:pPr>
      <w:r w:rsidRPr="00035B48">
        <w:rPr>
          <w:i/>
          <w:szCs w:val="24"/>
        </w:rPr>
        <w:t xml:space="preserve">Характеристика объектов размещения ТБО (действующие или закрытые) на территории </w:t>
      </w:r>
      <w:r w:rsidR="00975960">
        <w:rPr>
          <w:i/>
          <w:szCs w:val="24"/>
        </w:rPr>
        <w:t>Ульдючинского</w:t>
      </w:r>
      <w:r w:rsidRPr="00035B48">
        <w:rPr>
          <w:i/>
          <w:szCs w:val="24"/>
        </w:rPr>
        <w:t xml:space="preserve"> СМО.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3"/>
        <w:gridCol w:w="1456"/>
        <w:gridCol w:w="1629"/>
        <w:gridCol w:w="792"/>
        <w:gridCol w:w="1168"/>
        <w:gridCol w:w="1581"/>
        <w:gridCol w:w="1614"/>
      </w:tblGrid>
      <w:tr w:rsidR="000C195E" w:rsidRPr="000C195E" w:rsidTr="000C195E">
        <w:tc>
          <w:tcPr>
            <w:tcW w:w="1883" w:type="dxa"/>
          </w:tcPr>
          <w:p w:rsidR="000C195E" w:rsidRPr="000C195E" w:rsidRDefault="000C195E" w:rsidP="00864454">
            <w:pPr>
              <w:jc w:val="center"/>
              <w:rPr>
                <w:sz w:val="22"/>
                <w:szCs w:val="22"/>
              </w:rPr>
            </w:pPr>
          </w:p>
          <w:p w:rsidR="000C195E" w:rsidRPr="000C195E" w:rsidRDefault="000C195E" w:rsidP="00864454">
            <w:pPr>
              <w:jc w:val="center"/>
              <w:rPr>
                <w:sz w:val="22"/>
                <w:szCs w:val="22"/>
              </w:rPr>
            </w:pPr>
            <w:r w:rsidRPr="000C195E">
              <w:rPr>
                <w:sz w:val="22"/>
                <w:szCs w:val="22"/>
              </w:rPr>
              <w:t>Муниципальное образование</w:t>
            </w:r>
          </w:p>
        </w:tc>
        <w:tc>
          <w:tcPr>
            <w:tcW w:w="1456" w:type="dxa"/>
          </w:tcPr>
          <w:p w:rsidR="000C195E" w:rsidRPr="000C195E" w:rsidRDefault="000C195E" w:rsidP="00864454">
            <w:pPr>
              <w:jc w:val="center"/>
              <w:rPr>
                <w:sz w:val="22"/>
                <w:szCs w:val="22"/>
              </w:rPr>
            </w:pPr>
            <w:r w:rsidRPr="000C195E">
              <w:rPr>
                <w:sz w:val="22"/>
                <w:szCs w:val="22"/>
              </w:rPr>
              <w:t>Место нахождения полигона ТБО</w:t>
            </w:r>
          </w:p>
        </w:tc>
        <w:tc>
          <w:tcPr>
            <w:tcW w:w="1629" w:type="dxa"/>
          </w:tcPr>
          <w:p w:rsidR="000C195E" w:rsidRPr="000C195E" w:rsidRDefault="000C195E" w:rsidP="00A34D32">
            <w:pPr>
              <w:jc w:val="center"/>
              <w:rPr>
                <w:sz w:val="22"/>
                <w:szCs w:val="22"/>
              </w:rPr>
            </w:pPr>
          </w:p>
          <w:p w:rsidR="000C195E" w:rsidRPr="000C195E" w:rsidRDefault="000C195E" w:rsidP="00A34D32">
            <w:pPr>
              <w:jc w:val="center"/>
              <w:rPr>
                <w:sz w:val="22"/>
                <w:szCs w:val="22"/>
              </w:rPr>
            </w:pPr>
            <w:r w:rsidRPr="000C195E">
              <w:rPr>
                <w:sz w:val="22"/>
                <w:szCs w:val="22"/>
              </w:rPr>
              <w:t>Тип свалки</w:t>
            </w:r>
          </w:p>
        </w:tc>
        <w:tc>
          <w:tcPr>
            <w:tcW w:w="792" w:type="dxa"/>
          </w:tcPr>
          <w:p w:rsidR="000C195E" w:rsidRPr="000C195E" w:rsidRDefault="000C195E" w:rsidP="00864454">
            <w:pPr>
              <w:jc w:val="center"/>
              <w:rPr>
                <w:sz w:val="22"/>
                <w:szCs w:val="22"/>
              </w:rPr>
            </w:pPr>
          </w:p>
          <w:p w:rsidR="000C195E" w:rsidRPr="000C195E" w:rsidRDefault="000C195E" w:rsidP="00864454">
            <w:pPr>
              <w:jc w:val="center"/>
              <w:rPr>
                <w:sz w:val="22"/>
                <w:szCs w:val="22"/>
              </w:rPr>
            </w:pPr>
            <w:r w:rsidRPr="000C195E">
              <w:rPr>
                <w:sz w:val="22"/>
                <w:szCs w:val="22"/>
              </w:rPr>
              <w:t xml:space="preserve">Год ввода </w:t>
            </w:r>
          </w:p>
        </w:tc>
        <w:tc>
          <w:tcPr>
            <w:tcW w:w="1168" w:type="dxa"/>
          </w:tcPr>
          <w:p w:rsidR="000C195E" w:rsidRPr="000C195E" w:rsidRDefault="000C195E" w:rsidP="00864454">
            <w:pPr>
              <w:jc w:val="center"/>
              <w:rPr>
                <w:sz w:val="22"/>
                <w:szCs w:val="22"/>
              </w:rPr>
            </w:pPr>
            <w:r w:rsidRPr="000C195E">
              <w:rPr>
                <w:sz w:val="22"/>
                <w:szCs w:val="22"/>
              </w:rPr>
              <w:t>Общая площадь, га</w:t>
            </w:r>
          </w:p>
        </w:tc>
        <w:tc>
          <w:tcPr>
            <w:tcW w:w="1581" w:type="dxa"/>
          </w:tcPr>
          <w:p w:rsidR="000C195E" w:rsidRPr="000C195E" w:rsidRDefault="000C195E" w:rsidP="00864454">
            <w:pPr>
              <w:jc w:val="center"/>
              <w:rPr>
                <w:sz w:val="22"/>
                <w:szCs w:val="22"/>
              </w:rPr>
            </w:pPr>
            <w:r w:rsidRPr="000C195E">
              <w:rPr>
                <w:sz w:val="22"/>
                <w:szCs w:val="22"/>
              </w:rPr>
              <w:t>Объем накопленных отходов</w:t>
            </w:r>
          </w:p>
        </w:tc>
        <w:tc>
          <w:tcPr>
            <w:tcW w:w="1614" w:type="dxa"/>
          </w:tcPr>
          <w:p w:rsidR="000C195E" w:rsidRPr="000C195E" w:rsidRDefault="000C195E" w:rsidP="00864454">
            <w:pPr>
              <w:jc w:val="center"/>
              <w:rPr>
                <w:sz w:val="22"/>
                <w:szCs w:val="22"/>
              </w:rPr>
            </w:pPr>
            <w:r w:rsidRPr="000C195E">
              <w:rPr>
                <w:sz w:val="22"/>
                <w:szCs w:val="22"/>
              </w:rPr>
              <w:t>Планируемый срок эксплуатации</w:t>
            </w:r>
          </w:p>
        </w:tc>
      </w:tr>
      <w:tr w:rsidR="000C195E" w:rsidRPr="000C195E" w:rsidTr="000C195E">
        <w:tc>
          <w:tcPr>
            <w:tcW w:w="1883" w:type="dxa"/>
          </w:tcPr>
          <w:p w:rsidR="000C195E" w:rsidRPr="000C195E" w:rsidRDefault="000C195E" w:rsidP="00864454">
            <w:pPr>
              <w:rPr>
                <w:sz w:val="22"/>
                <w:szCs w:val="22"/>
              </w:rPr>
            </w:pPr>
            <w:r w:rsidRPr="000C195E">
              <w:rPr>
                <w:sz w:val="22"/>
                <w:szCs w:val="22"/>
              </w:rPr>
              <w:t>Ульдючинское СМО</w:t>
            </w:r>
          </w:p>
        </w:tc>
        <w:tc>
          <w:tcPr>
            <w:tcW w:w="1456" w:type="dxa"/>
          </w:tcPr>
          <w:p w:rsidR="000C195E" w:rsidRPr="000C195E" w:rsidRDefault="000C195E" w:rsidP="00864454">
            <w:pPr>
              <w:jc w:val="center"/>
              <w:rPr>
                <w:sz w:val="22"/>
                <w:szCs w:val="22"/>
              </w:rPr>
            </w:pPr>
            <w:smartTag w:uri="urn:schemas-microsoft-com:office:smarttags" w:element="metricconverter">
              <w:smartTagPr>
                <w:attr w:name="ProductID" w:val="3,5 км"/>
              </w:smartTagPr>
              <w:r w:rsidRPr="000C195E">
                <w:rPr>
                  <w:sz w:val="22"/>
                  <w:szCs w:val="22"/>
                </w:rPr>
                <w:t>3,5 км</w:t>
              </w:r>
            </w:smartTag>
            <w:r w:rsidRPr="000C195E">
              <w:rPr>
                <w:sz w:val="22"/>
                <w:szCs w:val="22"/>
              </w:rPr>
              <w:t xml:space="preserve"> на северо-восток от с. Ульдючины</w:t>
            </w:r>
          </w:p>
        </w:tc>
        <w:tc>
          <w:tcPr>
            <w:tcW w:w="1629" w:type="dxa"/>
          </w:tcPr>
          <w:p w:rsidR="000C195E" w:rsidRPr="000C195E" w:rsidRDefault="000C195E" w:rsidP="00A34D32">
            <w:pPr>
              <w:jc w:val="center"/>
              <w:rPr>
                <w:sz w:val="22"/>
                <w:szCs w:val="22"/>
              </w:rPr>
            </w:pPr>
            <w:r w:rsidRPr="000C195E">
              <w:rPr>
                <w:sz w:val="22"/>
                <w:szCs w:val="22"/>
              </w:rPr>
              <w:t>санкционированная</w:t>
            </w:r>
          </w:p>
        </w:tc>
        <w:tc>
          <w:tcPr>
            <w:tcW w:w="792" w:type="dxa"/>
          </w:tcPr>
          <w:p w:rsidR="000C195E" w:rsidRPr="000C195E" w:rsidRDefault="000C195E" w:rsidP="00864454">
            <w:pPr>
              <w:jc w:val="center"/>
              <w:rPr>
                <w:sz w:val="22"/>
                <w:szCs w:val="22"/>
              </w:rPr>
            </w:pPr>
            <w:r w:rsidRPr="000C195E">
              <w:rPr>
                <w:sz w:val="22"/>
                <w:szCs w:val="22"/>
              </w:rPr>
              <w:t>2007</w:t>
            </w:r>
          </w:p>
        </w:tc>
        <w:tc>
          <w:tcPr>
            <w:tcW w:w="1168" w:type="dxa"/>
          </w:tcPr>
          <w:p w:rsidR="000C195E" w:rsidRPr="000C195E" w:rsidRDefault="000C195E" w:rsidP="00864454">
            <w:pPr>
              <w:jc w:val="center"/>
              <w:rPr>
                <w:sz w:val="22"/>
                <w:szCs w:val="22"/>
              </w:rPr>
            </w:pPr>
            <w:smartTag w:uri="urn:schemas-microsoft-com:office:smarttags" w:element="metricconverter">
              <w:smartTagPr>
                <w:attr w:name="ProductID" w:val="2 га"/>
              </w:smartTagPr>
              <w:r w:rsidRPr="000C195E">
                <w:rPr>
                  <w:sz w:val="22"/>
                  <w:szCs w:val="22"/>
                </w:rPr>
                <w:t>2 га</w:t>
              </w:r>
            </w:smartTag>
          </w:p>
        </w:tc>
        <w:tc>
          <w:tcPr>
            <w:tcW w:w="1581" w:type="dxa"/>
          </w:tcPr>
          <w:p w:rsidR="000C195E" w:rsidRPr="000C195E" w:rsidRDefault="000C195E" w:rsidP="00864454">
            <w:pPr>
              <w:jc w:val="center"/>
              <w:rPr>
                <w:sz w:val="22"/>
                <w:szCs w:val="22"/>
              </w:rPr>
            </w:pPr>
            <w:r w:rsidRPr="000C195E">
              <w:rPr>
                <w:sz w:val="22"/>
                <w:szCs w:val="22"/>
              </w:rPr>
              <w:t>1,2 тыс.куб.м.</w:t>
            </w:r>
          </w:p>
        </w:tc>
        <w:tc>
          <w:tcPr>
            <w:tcW w:w="1614" w:type="dxa"/>
          </w:tcPr>
          <w:p w:rsidR="000C195E" w:rsidRPr="000C195E" w:rsidRDefault="000C195E" w:rsidP="00864454">
            <w:pPr>
              <w:jc w:val="center"/>
              <w:rPr>
                <w:sz w:val="22"/>
                <w:szCs w:val="22"/>
              </w:rPr>
            </w:pPr>
            <w:r w:rsidRPr="000C195E">
              <w:rPr>
                <w:sz w:val="22"/>
                <w:szCs w:val="22"/>
              </w:rPr>
              <w:t>10 лет</w:t>
            </w:r>
          </w:p>
        </w:tc>
      </w:tr>
    </w:tbl>
    <w:p w:rsidR="00864454" w:rsidRPr="00035B48" w:rsidRDefault="00864454" w:rsidP="00864454">
      <w:pPr>
        <w:rPr>
          <w:szCs w:val="24"/>
        </w:rPr>
      </w:pPr>
    </w:p>
    <w:p w:rsidR="00864454" w:rsidRPr="00035B48" w:rsidRDefault="001F38D4" w:rsidP="001F38D4">
      <w:pPr>
        <w:jc w:val="both"/>
        <w:rPr>
          <w:szCs w:val="24"/>
        </w:rPr>
      </w:pPr>
      <w:r>
        <w:rPr>
          <w:szCs w:val="24"/>
        </w:rPr>
        <w:t>О</w:t>
      </w:r>
      <w:r w:rsidR="00864454" w:rsidRPr="00035B48">
        <w:rPr>
          <w:szCs w:val="24"/>
        </w:rPr>
        <w:t>сновные мероприятия по охране окружающей среды и улучшению экологической обстановки должны быть направлены на:</w:t>
      </w:r>
    </w:p>
    <w:p w:rsidR="00864454" w:rsidRPr="00035B48" w:rsidRDefault="00864454" w:rsidP="001F38D4">
      <w:pPr>
        <w:pStyle w:val="a4"/>
        <w:ind w:firstLine="567"/>
        <w:jc w:val="both"/>
        <w:rPr>
          <w:sz w:val="24"/>
          <w:szCs w:val="24"/>
        </w:rPr>
      </w:pPr>
      <w:r w:rsidRPr="00035B48">
        <w:rPr>
          <w:sz w:val="24"/>
          <w:szCs w:val="24"/>
        </w:rPr>
        <w:t>- ликвидацию загрязнения и захламления территории отходами производства и потребления, неудовлетворительное обращение с отходами на существующем полигоне ТБО, несанкционированное размещение ТОПП на землях, представляющих хозяйственную или рекреационную ценность (стихийные свалки);</w:t>
      </w:r>
    </w:p>
    <w:p w:rsidR="00864454" w:rsidRPr="00035B48" w:rsidRDefault="00864454" w:rsidP="001F38D4">
      <w:pPr>
        <w:pStyle w:val="a4"/>
        <w:ind w:firstLine="567"/>
        <w:jc w:val="both"/>
        <w:rPr>
          <w:sz w:val="24"/>
          <w:szCs w:val="24"/>
        </w:rPr>
      </w:pPr>
      <w:r w:rsidRPr="00035B48">
        <w:rPr>
          <w:sz w:val="24"/>
          <w:szCs w:val="24"/>
        </w:rPr>
        <w:t xml:space="preserve">- сокращение нерационального использования природных ресурсов (земель и полезных ископаемых); нарушение установленного режима хозяйственной деятельности на территории </w:t>
      </w:r>
      <w:r w:rsidR="00975960">
        <w:rPr>
          <w:sz w:val="24"/>
          <w:szCs w:val="24"/>
        </w:rPr>
        <w:t>Ульдючинского</w:t>
      </w:r>
      <w:r w:rsidRPr="00035B48">
        <w:rPr>
          <w:sz w:val="24"/>
          <w:szCs w:val="24"/>
        </w:rPr>
        <w:t xml:space="preserve"> СМО;</w:t>
      </w:r>
    </w:p>
    <w:p w:rsidR="00864454" w:rsidRPr="00035B48" w:rsidRDefault="00864454" w:rsidP="00864454">
      <w:pPr>
        <w:pStyle w:val="a4"/>
        <w:ind w:firstLine="567"/>
        <w:rPr>
          <w:sz w:val="24"/>
          <w:szCs w:val="24"/>
        </w:rPr>
      </w:pPr>
      <w:r w:rsidRPr="00035B48">
        <w:rPr>
          <w:sz w:val="24"/>
          <w:szCs w:val="24"/>
        </w:rPr>
        <w:t>- восстановление системы мониторинга состояния окружающей природной среды.</w:t>
      </w:r>
    </w:p>
    <w:p w:rsidR="00864454" w:rsidRPr="00035B48" w:rsidRDefault="001F386F" w:rsidP="00F535CF">
      <w:pPr>
        <w:jc w:val="center"/>
        <w:rPr>
          <w:szCs w:val="24"/>
          <w:lang w:eastAsia="en-US"/>
        </w:rPr>
      </w:pPr>
      <w:r w:rsidRPr="00035B48">
        <w:rPr>
          <w:b/>
          <w:szCs w:val="24"/>
          <w:lang w:eastAsia="en-US"/>
        </w:rPr>
        <w:t>1</w:t>
      </w:r>
      <w:r w:rsidR="008D17A1">
        <w:rPr>
          <w:b/>
          <w:szCs w:val="24"/>
          <w:lang w:eastAsia="en-US"/>
        </w:rPr>
        <w:t>2</w:t>
      </w:r>
      <w:r w:rsidR="00864454" w:rsidRPr="00035B48">
        <w:rPr>
          <w:b/>
          <w:szCs w:val="24"/>
          <w:lang w:eastAsia="en-US"/>
        </w:rPr>
        <w:t>. Транспортная инфраструктура.</w:t>
      </w:r>
    </w:p>
    <w:p w:rsidR="00864454" w:rsidRPr="00035B48" w:rsidRDefault="00864454" w:rsidP="001F38D4">
      <w:pPr>
        <w:ind w:firstLine="709"/>
        <w:jc w:val="both"/>
        <w:rPr>
          <w:szCs w:val="24"/>
        </w:rPr>
      </w:pPr>
      <w:r w:rsidRPr="00035B48">
        <w:rPr>
          <w:szCs w:val="24"/>
        </w:rPr>
        <w:lastRenderedPageBreak/>
        <w:t xml:space="preserve">Транспорт играет важную роль в социально-экономическом развитии территорий.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развития экономики </w:t>
      </w:r>
      <w:r w:rsidR="00975960">
        <w:rPr>
          <w:szCs w:val="24"/>
        </w:rPr>
        <w:t>Ульдючинского</w:t>
      </w:r>
      <w:r w:rsidRPr="00035B48">
        <w:rPr>
          <w:szCs w:val="24"/>
        </w:rPr>
        <w:t xml:space="preserve"> СМО.</w:t>
      </w:r>
    </w:p>
    <w:p w:rsidR="00864454" w:rsidRDefault="00864454" w:rsidP="001F38D4">
      <w:pPr>
        <w:ind w:firstLine="709"/>
        <w:jc w:val="both"/>
        <w:rPr>
          <w:szCs w:val="24"/>
        </w:rPr>
      </w:pPr>
      <w:r w:rsidRPr="00035B48">
        <w:rPr>
          <w:szCs w:val="24"/>
        </w:rPr>
        <w:t xml:space="preserve">Транспортно-географическое положение </w:t>
      </w:r>
      <w:r w:rsidR="00975960">
        <w:rPr>
          <w:szCs w:val="24"/>
        </w:rPr>
        <w:t>Ульдючинского</w:t>
      </w:r>
      <w:r w:rsidRPr="00035B48">
        <w:rPr>
          <w:szCs w:val="24"/>
        </w:rPr>
        <w:t xml:space="preserve"> сельского муниципального образования, в региональном масштабе можно охарактеризовать как центральное; на локальном, внутрирайонном уровне, можно назвать выгодным. Главным транспортным</w:t>
      </w:r>
      <w:r w:rsidR="001F38D4">
        <w:rPr>
          <w:szCs w:val="24"/>
        </w:rPr>
        <w:t xml:space="preserve"> </w:t>
      </w:r>
      <w:r w:rsidRPr="00035B48">
        <w:rPr>
          <w:szCs w:val="24"/>
        </w:rPr>
        <w:t>преимуществом территории</w:t>
      </w:r>
      <w:r w:rsidR="001F38D4">
        <w:rPr>
          <w:szCs w:val="24"/>
        </w:rPr>
        <w:t xml:space="preserve"> </w:t>
      </w:r>
      <w:r w:rsidR="00975960">
        <w:rPr>
          <w:szCs w:val="24"/>
        </w:rPr>
        <w:t>Ульдючинского</w:t>
      </w:r>
      <w:r w:rsidRPr="00035B48">
        <w:rPr>
          <w:szCs w:val="24"/>
        </w:rPr>
        <w:t xml:space="preserve"> муниципального образования выступает его относительная близость к столице Республике </w:t>
      </w:r>
      <w:r w:rsidR="001F38D4">
        <w:rPr>
          <w:szCs w:val="24"/>
        </w:rPr>
        <w:t>-</w:t>
      </w:r>
      <w:r w:rsidRPr="00035B48">
        <w:rPr>
          <w:szCs w:val="24"/>
        </w:rPr>
        <w:t xml:space="preserve"> г</w:t>
      </w:r>
      <w:r w:rsidR="001F38D4">
        <w:rPr>
          <w:szCs w:val="24"/>
        </w:rPr>
        <w:t>.</w:t>
      </w:r>
      <w:r w:rsidRPr="00035B48">
        <w:rPr>
          <w:szCs w:val="24"/>
        </w:rPr>
        <w:t xml:space="preserve">Элиста. Через территорию муниципального образования проходит </w:t>
      </w:r>
      <w:r w:rsidR="001F38D4" w:rsidRPr="00035B48">
        <w:rPr>
          <w:szCs w:val="24"/>
        </w:rPr>
        <w:t>федеральн</w:t>
      </w:r>
      <w:r w:rsidR="001F38D4">
        <w:rPr>
          <w:szCs w:val="24"/>
        </w:rPr>
        <w:t>ая трасса</w:t>
      </w:r>
      <w:r w:rsidR="001F38D4" w:rsidRPr="00035B48">
        <w:rPr>
          <w:szCs w:val="24"/>
        </w:rPr>
        <w:t xml:space="preserve"> А-154 «Астрахань-Элиста-Ставрополь»</w:t>
      </w:r>
      <w:r w:rsidR="001F38D4">
        <w:rPr>
          <w:szCs w:val="24"/>
        </w:rPr>
        <w:t>.</w:t>
      </w:r>
      <w:r w:rsidR="001F38D4" w:rsidRPr="00035B48">
        <w:rPr>
          <w:szCs w:val="24"/>
        </w:rPr>
        <w:t xml:space="preserve"> </w:t>
      </w:r>
      <w:r w:rsidR="001F38D4">
        <w:rPr>
          <w:szCs w:val="24"/>
        </w:rPr>
        <w:t>Д</w:t>
      </w:r>
      <w:r w:rsidRPr="00035B48">
        <w:rPr>
          <w:szCs w:val="24"/>
        </w:rPr>
        <w:t xml:space="preserve">анный факт </w:t>
      </w:r>
      <w:r w:rsidR="001F38D4">
        <w:rPr>
          <w:szCs w:val="24"/>
        </w:rPr>
        <w:t>является</w:t>
      </w:r>
      <w:r w:rsidRPr="00035B48">
        <w:rPr>
          <w:szCs w:val="24"/>
        </w:rPr>
        <w:t xml:space="preserve"> важным фактором развития транспортно-логистических позиций </w:t>
      </w:r>
      <w:r w:rsidR="00385682">
        <w:rPr>
          <w:szCs w:val="24"/>
        </w:rPr>
        <w:t>с</w:t>
      </w:r>
      <w:r w:rsidR="001F38D4">
        <w:rPr>
          <w:szCs w:val="24"/>
        </w:rPr>
        <w:t>ельского поселения</w:t>
      </w:r>
      <w:r w:rsidRPr="00035B48">
        <w:rPr>
          <w:szCs w:val="24"/>
        </w:rPr>
        <w:t xml:space="preserve"> в</w:t>
      </w:r>
      <w:r w:rsidR="001F38D4">
        <w:rPr>
          <w:szCs w:val="24"/>
        </w:rPr>
        <w:t xml:space="preserve"> </w:t>
      </w:r>
      <w:r w:rsidRPr="00035B48">
        <w:rPr>
          <w:szCs w:val="24"/>
        </w:rPr>
        <w:t>Приютненском районе и Республике Калмыкия в целом.</w:t>
      </w:r>
    </w:p>
    <w:p w:rsidR="00573B33" w:rsidRPr="00035B48" w:rsidRDefault="00573B33" w:rsidP="001F38D4">
      <w:pPr>
        <w:ind w:firstLine="709"/>
        <w:jc w:val="both"/>
        <w:rPr>
          <w:szCs w:val="24"/>
        </w:rPr>
      </w:pPr>
    </w:p>
    <w:p w:rsidR="00864454" w:rsidRPr="00035B48" w:rsidRDefault="00864454" w:rsidP="00864454">
      <w:pPr>
        <w:jc w:val="center"/>
        <w:rPr>
          <w:i/>
          <w:szCs w:val="24"/>
        </w:rPr>
      </w:pPr>
      <w:r w:rsidRPr="00035B48">
        <w:rPr>
          <w:i/>
          <w:szCs w:val="24"/>
        </w:rPr>
        <w:t xml:space="preserve">Транспортная доступность ближайших к </w:t>
      </w:r>
      <w:r w:rsidR="00385682">
        <w:rPr>
          <w:i/>
          <w:szCs w:val="24"/>
        </w:rPr>
        <w:t>Ульдючинскому</w:t>
      </w:r>
      <w:r w:rsidRPr="00035B48">
        <w:rPr>
          <w:i/>
          <w:szCs w:val="24"/>
        </w:rPr>
        <w:t xml:space="preserve"> СМО городов.*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3544"/>
      </w:tblGrid>
      <w:tr w:rsidR="00864454" w:rsidRPr="00A34D32" w:rsidTr="00864454">
        <w:trPr>
          <w:jc w:val="center"/>
        </w:trPr>
        <w:tc>
          <w:tcPr>
            <w:tcW w:w="2660" w:type="dxa"/>
            <w:shd w:val="clear" w:color="auto" w:fill="C2D69B"/>
          </w:tcPr>
          <w:p w:rsidR="00864454" w:rsidRPr="00A34D32" w:rsidRDefault="00864454" w:rsidP="00864454">
            <w:pPr>
              <w:jc w:val="center"/>
              <w:rPr>
                <w:sz w:val="22"/>
                <w:szCs w:val="22"/>
              </w:rPr>
            </w:pPr>
            <w:r w:rsidRPr="00A34D32">
              <w:rPr>
                <w:sz w:val="22"/>
                <w:szCs w:val="22"/>
              </w:rPr>
              <w:t>Город</w:t>
            </w:r>
          </w:p>
        </w:tc>
        <w:tc>
          <w:tcPr>
            <w:tcW w:w="2835" w:type="dxa"/>
            <w:shd w:val="clear" w:color="auto" w:fill="C2D69B"/>
          </w:tcPr>
          <w:p w:rsidR="00864454" w:rsidRPr="00A34D32" w:rsidRDefault="00864454" w:rsidP="00864454">
            <w:pPr>
              <w:jc w:val="center"/>
              <w:rPr>
                <w:sz w:val="22"/>
                <w:szCs w:val="22"/>
              </w:rPr>
            </w:pPr>
            <w:r w:rsidRPr="00A34D32">
              <w:rPr>
                <w:sz w:val="22"/>
                <w:szCs w:val="22"/>
              </w:rPr>
              <w:t>Расстояние, км</w:t>
            </w:r>
          </w:p>
        </w:tc>
        <w:tc>
          <w:tcPr>
            <w:tcW w:w="3544" w:type="dxa"/>
            <w:shd w:val="clear" w:color="auto" w:fill="C2D69B"/>
          </w:tcPr>
          <w:p w:rsidR="00864454" w:rsidRPr="00A34D32" w:rsidRDefault="00864454" w:rsidP="00864454">
            <w:pPr>
              <w:jc w:val="center"/>
              <w:rPr>
                <w:sz w:val="22"/>
                <w:szCs w:val="22"/>
              </w:rPr>
            </w:pPr>
            <w:r w:rsidRPr="00A34D32">
              <w:rPr>
                <w:sz w:val="22"/>
                <w:szCs w:val="22"/>
              </w:rPr>
              <w:t>Временная доступность</w:t>
            </w:r>
          </w:p>
        </w:tc>
      </w:tr>
      <w:tr w:rsidR="00864454" w:rsidRPr="00A34D32" w:rsidTr="00864454">
        <w:trPr>
          <w:jc w:val="center"/>
        </w:trPr>
        <w:tc>
          <w:tcPr>
            <w:tcW w:w="2660" w:type="dxa"/>
          </w:tcPr>
          <w:p w:rsidR="00864454" w:rsidRPr="00A34D32" w:rsidRDefault="00864454" w:rsidP="00864454">
            <w:pPr>
              <w:rPr>
                <w:sz w:val="22"/>
                <w:szCs w:val="22"/>
              </w:rPr>
            </w:pPr>
            <w:r w:rsidRPr="00A34D32">
              <w:rPr>
                <w:sz w:val="22"/>
                <w:szCs w:val="22"/>
              </w:rPr>
              <w:t>Элиста</w:t>
            </w:r>
          </w:p>
        </w:tc>
        <w:tc>
          <w:tcPr>
            <w:tcW w:w="2835" w:type="dxa"/>
          </w:tcPr>
          <w:p w:rsidR="00864454" w:rsidRPr="00A34D32" w:rsidRDefault="00A34D32" w:rsidP="00864454">
            <w:pPr>
              <w:jc w:val="center"/>
              <w:rPr>
                <w:sz w:val="22"/>
                <w:szCs w:val="22"/>
              </w:rPr>
            </w:pPr>
            <w:r w:rsidRPr="00A34D32">
              <w:rPr>
                <w:sz w:val="22"/>
                <w:szCs w:val="22"/>
              </w:rPr>
              <w:t>59</w:t>
            </w:r>
          </w:p>
        </w:tc>
        <w:tc>
          <w:tcPr>
            <w:tcW w:w="3544" w:type="dxa"/>
          </w:tcPr>
          <w:p w:rsidR="00864454" w:rsidRPr="00A34D32" w:rsidRDefault="00A34D32" w:rsidP="00864454">
            <w:pPr>
              <w:jc w:val="center"/>
              <w:rPr>
                <w:sz w:val="22"/>
                <w:szCs w:val="22"/>
              </w:rPr>
            </w:pPr>
            <w:r w:rsidRPr="00A34D32">
              <w:rPr>
                <w:sz w:val="22"/>
                <w:szCs w:val="22"/>
              </w:rPr>
              <w:t>0 ч 46</w:t>
            </w:r>
            <w:r w:rsidR="00864454" w:rsidRPr="00A34D32">
              <w:rPr>
                <w:sz w:val="22"/>
                <w:szCs w:val="22"/>
              </w:rPr>
              <w:t xml:space="preserve"> мин</w:t>
            </w:r>
          </w:p>
        </w:tc>
      </w:tr>
      <w:tr w:rsidR="00864454" w:rsidRPr="00A34D32" w:rsidTr="00864454">
        <w:trPr>
          <w:jc w:val="center"/>
        </w:trPr>
        <w:tc>
          <w:tcPr>
            <w:tcW w:w="2660" w:type="dxa"/>
          </w:tcPr>
          <w:p w:rsidR="00864454" w:rsidRPr="00A34D32" w:rsidRDefault="00864454" w:rsidP="00864454">
            <w:pPr>
              <w:rPr>
                <w:sz w:val="22"/>
                <w:szCs w:val="22"/>
              </w:rPr>
            </w:pPr>
            <w:r w:rsidRPr="00A34D32">
              <w:rPr>
                <w:sz w:val="22"/>
                <w:szCs w:val="22"/>
              </w:rPr>
              <w:t>Городовиковск</w:t>
            </w:r>
          </w:p>
        </w:tc>
        <w:tc>
          <w:tcPr>
            <w:tcW w:w="2835" w:type="dxa"/>
          </w:tcPr>
          <w:p w:rsidR="00864454" w:rsidRPr="00A34D32" w:rsidRDefault="00385682" w:rsidP="00864454">
            <w:pPr>
              <w:jc w:val="center"/>
              <w:rPr>
                <w:sz w:val="22"/>
                <w:szCs w:val="22"/>
              </w:rPr>
            </w:pPr>
            <w:r w:rsidRPr="00A34D32">
              <w:rPr>
                <w:sz w:val="22"/>
                <w:szCs w:val="22"/>
              </w:rPr>
              <w:t>1</w:t>
            </w:r>
            <w:r w:rsidR="00A34D32" w:rsidRPr="00A34D32">
              <w:rPr>
                <w:sz w:val="22"/>
                <w:szCs w:val="22"/>
              </w:rPr>
              <w:t>90</w:t>
            </w:r>
          </w:p>
        </w:tc>
        <w:tc>
          <w:tcPr>
            <w:tcW w:w="3544" w:type="dxa"/>
          </w:tcPr>
          <w:p w:rsidR="00864454" w:rsidRPr="00A34D32" w:rsidRDefault="00A34D32" w:rsidP="00864454">
            <w:pPr>
              <w:jc w:val="center"/>
              <w:rPr>
                <w:sz w:val="22"/>
                <w:szCs w:val="22"/>
              </w:rPr>
            </w:pPr>
            <w:r w:rsidRPr="00A34D32">
              <w:rPr>
                <w:sz w:val="22"/>
                <w:szCs w:val="22"/>
              </w:rPr>
              <w:t>4</w:t>
            </w:r>
            <w:r w:rsidR="00864454" w:rsidRPr="00A34D32">
              <w:rPr>
                <w:sz w:val="22"/>
                <w:szCs w:val="22"/>
              </w:rPr>
              <w:t xml:space="preserve"> ч </w:t>
            </w:r>
            <w:r w:rsidRPr="00A34D32">
              <w:rPr>
                <w:sz w:val="22"/>
                <w:szCs w:val="22"/>
              </w:rPr>
              <w:t>09</w:t>
            </w:r>
            <w:r w:rsidR="00864454" w:rsidRPr="00A34D32">
              <w:rPr>
                <w:sz w:val="22"/>
                <w:szCs w:val="22"/>
              </w:rPr>
              <w:t xml:space="preserve"> мин</w:t>
            </w:r>
          </w:p>
        </w:tc>
      </w:tr>
      <w:tr w:rsidR="00864454" w:rsidRPr="00A34D32" w:rsidTr="00864454">
        <w:trPr>
          <w:jc w:val="center"/>
        </w:trPr>
        <w:tc>
          <w:tcPr>
            <w:tcW w:w="2660" w:type="dxa"/>
          </w:tcPr>
          <w:p w:rsidR="00864454" w:rsidRPr="00A34D32" w:rsidRDefault="00A34D32" w:rsidP="00864454">
            <w:pPr>
              <w:rPr>
                <w:sz w:val="22"/>
                <w:szCs w:val="22"/>
              </w:rPr>
            </w:pPr>
            <w:r w:rsidRPr="00A34D32">
              <w:rPr>
                <w:sz w:val="22"/>
                <w:szCs w:val="22"/>
              </w:rPr>
              <w:t>Волгоград</w:t>
            </w:r>
          </w:p>
        </w:tc>
        <w:tc>
          <w:tcPr>
            <w:tcW w:w="2835" w:type="dxa"/>
          </w:tcPr>
          <w:p w:rsidR="00864454" w:rsidRPr="00A34D32" w:rsidRDefault="00A34D32" w:rsidP="00864454">
            <w:pPr>
              <w:jc w:val="center"/>
              <w:rPr>
                <w:sz w:val="22"/>
                <w:szCs w:val="22"/>
              </w:rPr>
            </w:pPr>
            <w:r w:rsidRPr="00A34D32">
              <w:rPr>
                <w:sz w:val="22"/>
                <w:szCs w:val="22"/>
              </w:rPr>
              <w:t>340</w:t>
            </w:r>
          </w:p>
        </w:tc>
        <w:tc>
          <w:tcPr>
            <w:tcW w:w="3544" w:type="dxa"/>
          </w:tcPr>
          <w:p w:rsidR="00864454" w:rsidRPr="00A34D32" w:rsidRDefault="00864454" w:rsidP="00864454">
            <w:pPr>
              <w:jc w:val="center"/>
              <w:rPr>
                <w:sz w:val="22"/>
                <w:szCs w:val="22"/>
              </w:rPr>
            </w:pPr>
            <w:r w:rsidRPr="00A34D32">
              <w:rPr>
                <w:sz w:val="22"/>
                <w:szCs w:val="22"/>
              </w:rPr>
              <w:t xml:space="preserve">5 ч </w:t>
            </w:r>
            <w:r w:rsidR="00A34D32" w:rsidRPr="00A34D32">
              <w:rPr>
                <w:sz w:val="22"/>
                <w:szCs w:val="22"/>
              </w:rPr>
              <w:t>29</w:t>
            </w:r>
            <w:r w:rsidRPr="00A34D32">
              <w:rPr>
                <w:sz w:val="22"/>
                <w:szCs w:val="22"/>
              </w:rPr>
              <w:t xml:space="preserve"> мин</w:t>
            </w:r>
          </w:p>
        </w:tc>
      </w:tr>
      <w:tr w:rsidR="00864454" w:rsidRPr="00A34D32" w:rsidTr="00864454">
        <w:trPr>
          <w:jc w:val="center"/>
        </w:trPr>
        <w:tc>
          <w:tcPr>
            <w:tcW w:w="2660" w:type="dxa"/>
          </w:tcPr>
          <w:p w:rsidR="00864454" w:rsidRPr="00A34D32" w:rsidRDefault="00864454" w:rsidP="00864454">
            <w:pPr>
              <w:rPr>
                <w:sz w:val="22"/>
                <w:szCs w:val="22"/>
              </w:rPr>
            </w:pPr>
            <w:r w:rsidRPr="00A34D32">
              <w:rPr>
                <w:sz w:val="22"/>
                <w:szCs w:val="22"/>
              </w:rPr>
              <w:t>Ставрополь</w:t>
            </w:r>
          </w:p>
        </w:tc>
        <w:tc>
          <w:tcPr>
            <w:tcW w:w="2835" w:type="dxa"/>
          </w:tcPr>
          <w:p w:rsidR="00864454" w:rsidRPr="00A34D32" w:rsidRDefault="00864454" w:rsidP="00864454">
            <w:pPr>
              <w:jc w:val="center"/>
              <w:rPr>
                <w:sz w:val="22"/>
                <w:szCs w:val="22"/>
              </w:rPr>
            </w:pPr>
            <w:r w:rsidRPr="00A34D32">
              <w:rPr>
                <w:sz w:val="22"/>
                <w:szCs w:val="22"/>
              </w:rPr>
              <w:t>2</w:t>
            </w:r>
            <w:r w:rsidR="00A34D32" w:rsidRPr="00A34D32">
              <w:rPr>
                <w:sz w:val="22"/>
                <w:szCs w:val="22"/>
              </w:rPr>
              <w:t>20</w:t>
            </w:r>
          </w:p>
        </w:tc>
        <w:tc>
          <w:tcPr>
            <w:tcW w:w="3544" w:type="dxa"/>
          </w:tcPr>
          <w:p w:rsidR="00864454" w:rsidRPr="00A34D32" w:rsidRDefault="00A34D32" w:rsidP="00864454">
            <w:pPr>
              <w:jc w:val="center"/>
              <w:rPr>
                <w:sz w:val="22"/>
                <w:szCs w:val="22"/>
              </w:rPr>
            </w:pPr>
            <w:r w:rsidRPr="00A34D32">
              <w:rPr>
                <w:sz w:val="22"/>
                <w:szCs w:val="22"/>
              </w:rPr>
              <w:t>4 ч 45</w:t>
            </w:r>
            <w:r w:rsidR="00864454" w:rsidRPr="00A34D32">
              <w:rPr>
                <w:sz w:val="22"/>
                <w:szCs w:val="22"/>
              </w:rPr>
              <w:t xml:space="preserve"> мин</w:t>
            </w:r>
          </w:p>
        </w:tc>
      </w:tr>
      <w:tr w:rsidR="00A34D32" w:rsidRPr="00A34D32" w:rsidTr="00864454">
        <w:trPr>
          <w:jc w:val="center"/>
        </w:trPr>
        <w:tc>
          <w:tcPr>
            <w:tcW w:w="2660" w:type="dxa"/>
          </w:tcPr>
          <w:p w:rsidR="00A34D32" w:rsidRPr="00A34D32" w:rsidRDefault="00A34D32" w:rsidP="00864454">
            <w:pPr>
              <w:rPr>
                <w:sz w:val="22"/>
                <w:szCs w:val="22"/>
              </w:rPr>
            </w:pPr>
            <w:r w:rsidRPr="00A34D32">
              <w:rPr>
                <w:sz w:val="22"/>
                <w:szCs w:val="22"/>
              </w:rPr>
              <w:t>Астрахань</w:t>
            </w:r>
          </w:p>
        </w:tc>
        <w:tc>
          <w:tcPr>
            <w:tcW w:w="2835" w:type="dxa"/>
          </w:tcPr>
          <w:p w:rsidR="00A34D32" w:rsidRPr="00A34D32" w:rsidRDefault="00A34D32" w:rsidP="00864454">
            <w:pPr>
              <w:jc w:val="center"/>
              <w:rPr>
                <w:sz w:val="22"/>
                <w:szCs w:val="22"/>
              </w:rPr>
            </w:pPr>
            <w:r w:rsidRPr="00A34D32">
              <w:rPr>
                <w:sz w:val="22"/>
                <w:szCs w:val="22"/>
              </w:rPr>
              <w:t>360</w:t>
            </w:r>
          </w:p>
        </w:tc>
        <w:tc>
          <w:tcPr>
            <w:tcW w:w="3544" w:type="dxa"/>
          </w:tcPr>
          <w:p w:rsidR="00A34D32" w:rsidRPr="00A34D32" w:rsidRDefault="00A34D32" w:rsidP="00864454">
            <w:pPr>
              <w:jc w:val="center"/>
              <w:rPr>
                <w:sz w:val="22"/>
                <w:szCs w:val="22"/>
              </w:rPr>
            </w:pPr>
            <w:r w:rsidRPr="00A34D32">
              <w:rPr>
                <w:sz w:val="22"/>
                <w:szCs w:val="22"/>
              </w:rPr>
              <w:t>7 ч 43 мин</w:t>
            </w:r>
          </w:p>
        </w:tc>
      </w:tr>
      <w:tr w:rsidR="00864454" w:rsidRPr="00A34D32" w:rsidTr="00864454">
        <w:trPr>
          <w:jc w:val="center"/>
        </w:trPr>
        <w:tc>
          <w:tcPr>
            <w:tcW w:w="2660" w:type="dxa"/>
          </w:tcPr>
          <w:p w:rsidR="00864454" w:rsidRPr="00A34D32" w:rsidRDefault="00A34D32" w:rsidP="00864454">
            <w:pPr>
              <w:rPr>
                <w:sz w:val="22"/>
                <w:szCs w:val="22"/>
              </w:rPr>
            </w:pPr>
            <w:r w:rsidRPr="00A34D32">
              <w:rPr>
                <w:sz w:val="22"/>
                <w:szCs w:val="22"/>
              </w:rPr>
              <w:t>Лагань</w:t>
            </w:r>
          </w:p>
        </w:tc>
        <w:tc>
          <w:tcPr>
            <w:tcW w:w="2835" w:type="dxa"/>
          </w:tcPr>
          <w:p w:rsidR="00864454" w:rsidRPr="00A34D32" w:rsidRDefault="00A34D32" w:rsidP="00864454">
            <w:pPr>
              <w:jc w:val="center"/>
              <w:rPr>
                <w:sz w:val="22"/>
                <w:szCs w:val="22"/>
              </w:rPr>
            </w:pPr>
            <w:r w:rsidRPr="00A34D32">
              <w:rPr>
                <w:sz w:val="22"/>
                <w:szCs w:val="22"/>
              </w:rPr>
              <w:t>350</w:t>
            </w:r>
          </w:p>
        </w:tc>
        <w:tc>
          <w:tcPr>
            <w:tcW w:w="3544" w:type="dxa"/>
          </w:tcPr>
          <w:p w:rsidR="00864454" w:rsidRPr="00A34D32" w:rsidRDefault="00A34D32" w:rsidP="00864454">
            <w:pPr>
              <w:jc w:val="center"/>
              <w:rPr>
                <w:sz w:val="22"/>
                <w:szCs w:val="22"/>
              </w:rPr>
            </w:pPr>
            <w:r w:rsidRPr="00A34D32">
              <w:rPr>
                <w:sz w:val="22"/>
                <w:szCs w:val="22"/>
              </w:rPr>
              <w:t>7</w:t>
            </w:r>
            <w:r w:rsidR="00864454" w:rsidRPr="00A34D32">
              <w:rPr>
                <w:sz w:val="22"/>
                <w:szCs w:val="22"/>
              </w:rPr>
              <w:t xml:space="preserve"> ч </w:t>
            </w:r>
            <w:r w:rsidRPr="00A34D32">
              <w:rPr>
                <w:sz w:val="22"/>
                <w:szCs w:val="22"/>
              </w:rPr>
              <w:t>43</w:t>
            </w:r>
            <w:r w:rsidR="00864454" w:rsidRPr="00A34D32">
              <w:rPr>
                <w:sz w:val="22"/>
                <w:szCs w:val="22"/>
              </w:rPr>
              <w:t xml:space="preserve"> мин</w:t>
            </w:r>
          </w:p>
        </w:tc>
      </w:tr>
      <w:tr w:rsidR="00864454" w:rsidRPr="00A34D32" w:rsidTr="00864454">
        <w:trPr>
          <w:jc w:val="center"/>
        </w:trPr>
        <w:tc>
          <w:tcPr>
            <w:tcW w:w="2660" w:type="dxa"/>
          </w:tcPr>
          <w:p w:rsidR="00864454" w:rsidRPr="00A34D32" w:rsidRDefault="00864454" w:rsidP="00864454">
            <w:pPr>
              <w:rPr>
                <w:sz w:val="22"/>
                <w:szCs w:val="22"/>
              </w:rPr>
            </w:pPr>
            <w:r w:rsidRPr="00A34D32">
              <w:rPr>
                <w:sz w:val="22"/>
                <w:szCs w:val="22"/>
              </w:rPr>
              <w:t>Ипатово</w:t>
            </w:r>
          </w:p>
        </w:tc>
        <w:tc>
          <w:tcPr>
            <w:tcW w:w="2835" w:type="dxa"/>
          </w:tcPr>
          <w:p w:rsidR="00864454" w:rsidRPr="00A34D32" w:rsidRDefault="00A34D32" w:rsidP="00864454">
            <w:pPr>
              <w:jc w:val="center"/>
              <w:rPr>
                <w:sz w:val="22"/>
                <w:szCs w:val="22"/>
              </w:rPr>
            </w:pPr>
            <w:r w:rsidRPr="00A34D32">
              <w:rPr>
                <w:sz w:val="22"/>
                <w:szCs w:val="22"/>
              </w:rPr>
              <w:t>90</w:t>
            </w:r>
          </w:p>
        </w:tc>
        <w:tc>
          <w:tcPr>
            <w:tcW w:w="3544" w:type="dxa"/>
          </w:tcPr>
          <w:p w:rsidR="00864454" w:rsidRPr="00A34D32" w:rsidRDefault="00A34D32" w:rsidP="00864454">
            <w:pPr>
              <w:jc w:val="center"/>
              <w:rPr>
                <w:sz w:val="22"/>
                <w:szCs w:val="22"/>
              </w:rPr>
            </w:pPr>
            <w:r w:rsidRPr="00A34D32">
              <w:rPr>
                <w:sz w:val="22"/>
                <w:szCs w:val="22"/>
              </w:rPr>
              <w:t>1</w:t>
            </w:r>
            <w:r w:rsidR="00864454" w:rsidRPr="00A34D32">
              <w:rPr>
                <w:sz w:val="22"/>
                <w:szCs w:val="22"/>
              </w:rPr>
              <w:t xml:space="preserve"> ч 5</w:t>
            </w:r>
            <w:r w:rsidRPr="00A34D32">
              <w:rPr>
                <w:sz w:val="22"/>
                <w:szCs w:val="22"/>
              </w:rPr>
              <w:t>6</w:t>
            </w:r>
            <w:r w:rsidR="00864454" w:rsidRPr="00A34D32">
              <w:rPr>
                <w:sz w:val="22"/>
                <w:szCs w:val="22"/>
              </w:rPr>
              <w:t xml:space="preserve"> мин</w:t>
            </w:r>
          </w:p>
        </w:tc>
      </w:tr>
    </w:tbl>
    <w:p w:rsidR="00864454" w:rsidRPr="00A34D32" w:rsidRDefault="00864454" w:rsidP="00864454">
      <w:pPr>
        <w:jc w:val="center"/>
        <w:rPr>
          <w:sz w:val="22"/>
          <w:szCs w:val="22"/>
        </w:rPr>
      </w:pPr>
      <w:r w:rsidRPr="00A34D32">
        <w:rPr>
          <w:sz w:val="22"/>
          <w:szCs w:val="22"/>
        </w:rPr>
        <w:t>* - рассчитано с помощью приложения «Яндекс-карты».</w:t>
      </w:r>
    </w:p>
    <w:p w:rsidR="00A34D32" w:rsidRDefault="00864454" w:rsidP="008D17A1">
      <w:pPr>
        <w:ind w:firstLine="709"/>
        <w:rPr>
          <w:szCs w:val="24"/>
        </w:rPr>
      </w:pPr>
      <w:r w:rsidRPr="00035B48">
        <w:rPr>
          <w:szCs w:val="24"/>
        </w:rPr>
        <w:t xml:space="preserve">В </w:t>
      </w:r>
      <w:r w:rsidR="00A34D32">
        <w:rPr>
          <w:szCs w:val="24"/>
        </w:rPr>
        <w:t>Ульдючинском</w:t>
      </w:r>
      <w:r w:rsidRPr="00035B48">
        <w:rPr>
          <w:szCs w:val="24"/>
        </w:rPr>
        <w:t xml:space="preserve"> СМО основу транспортного каркаса составляют автомобильные дороги </w:t>
      </w:r>
      <w:r w:rsidR="00A34D32">
        <w:rPr>
          <w:szCs w:val="24"/>
        </w:rPr>
        <w:t>федерального</w:t>
      </w:r>
      <w:r w:rsidRPr="00035B48">
        <w:rPr>
          <w:szCs w:val="24"/>
        </w:rPr>
        <w:t xml:space="preserve"> значения («</w:t>
      </w:r>
      <w:r w:rsidR="00A34D32">
        <w:rPr>
          <w:szCs w:val="24"/>
        </w:rPr>
        <w:t>Астрахань-</w:t>
      </w:r>
      <w:r w:rsidRPr="00035B48">
        <w:rPr>
          <w:szCs w:val="24"/>
        </w:rPr>
        <w:t>Элиста-</w:t>
      </w:r>
      <w:r w:rsidR="00A34D32">
        <w:rPr>
          <w:szCs w:val="24"/>
        </w:rPr>
        <w:t>Ставрополь</w:t>
      </w:r>
      <w:r w:rsidRPr="00035B48">
        <w:rPr>
          <w:szCs w:val="24"/>
        </w:rPr>
        <w:t xml:space="preserve">») и дороги местного подчинения. Протяженность дорог местного значения с асфальтовым покрытием составляет </w:t>
      </w:r>
      <w:smartTag w:uri="urn:schemas-microsoft-com:office:smarttags" w:element="metricconverter">
        <w:smartTagPr>
          <w:attr w:name="ProductID" w:val="6,1 км"/>
        </w:smartTagPr>
        <w:r w:rsidR="00A34D32">
          <w:rPr>
            <w:szCs w:val="24"/>
          </w:rPr>
          <w:t>6,1</w:t>
        </w:r>
        <w:r w:rsidRPr="00035B48">
          <w:rPr>
            <w:szCs w:val="24"/>
          </w:rPr>
          <w:t xml:space="preserve"> км</w:t>
        </w:r>
      </w:smartTag>
      <w:r w:rsidR="00A34D32">
        <w:rPr>
          <w:szCs w:val="24"/>
        </w:rPr>
        <w:t>.</w:t>
      </w:r>
      <w:r w:rsidRPr="00035B48">
        <w:rPr>
          <w:szCs w:val="24"/>
        </w:rPr>
        <w:t xml:space="preserve"> </w:t>
      </w:r>
    </w:p>
    <w:p w:rsidR="00864454" w:rsidRPr="00035B48" w:rsidRDefault="00864454" w:rsidP="008D17A1">
      <w:pPr>
        <w:ind w:firstLine="709"/>
        <w:rPr>
          <w:szCs w:val="24"/>
        </w:rPr>
      </w:pPr>
      <w:r w:rsidRPr="00035B48">
        <w:rPr>
          <w:szCs w:val="24"/>
        </w:rPr>
        <w:t xml:space="preserve">На территории </w:t>
      </w:r>
      <w:r w:rsidR="00975960">
        <w:rPr>
          <w:szCs w:val="24"/>
        </w:rPr>
        <w:t>Ульдючинского</w:t>
      </w:r>
      <w:r w:rsidRPr="00035B48">
        <w:rPr>
          <w:szCs w:val="24"/>
        </w:rPr>
        <w:t xml:space="preserve"> муниципального образования в домашних хозяйствах населения на начало 201</w:t>
      </w:r>
      <w:r w:rsidR="00E7791B">
        <w:rPr>
          <w:szCs w:val="24"/>
        </w:rPr>
        <w:t>4</w:t>
      </w:r>
      <w:r w:rsidRPr="00035B48">
        <w:rPr>
          <w:szCs w:val="24"/>
        </w:rPr>
        <w:t xml:space="preserve"> года зарегистрировано 126 транспортных средств, из них автомобили составляют 95,3% (таблица7.7). Уровень автомобилизации населения не высокий, и составляет 111 автомобилей на 1000 населения.</w:t>
      </w:r>
    </w:p>
    <w:p w:rsidR="00864454" w:rsidRPr="00035B48" w:rsidRDefault="00367A3A" w:rsidP="00864454">
      <w:pPr>
        <w:ind w:firstLine="709"/>
        <w:jc w:val="center"/>
        <w:rPr>
          <w:i/>
          <w:szCs w:val="24"/>
        </w:rPr>
      </w:pPr>
      <w:r w:rsidRPr="00035B48">
        <w:rPr>
          <w:i/>
          <w:szCs w:val="24"/>
        </w:rPr>
        <w:t>Прогноз по видам</w:t>
      </w:r>
      <w:r w:rsidR="00864454" w:rsidRPr="00035B48">
        <w:rPr>
          <w:i/>
          <w:szCs w:val="24"/>
        </w:rPr>
        <w:t xml:space="preserve"> и количеств</w:t>
      </w:r>
      <w:r w:rsidRPr="00035B48">
        <w:rPr>
          <w:i/>
          <w:szCs w:val="24"/>
        </w:rPr>
        <w:t>у</w:t>
      </w:r>
      <w:r w:rsidR="00864454" w:rsidRPr="00035B48">
        <w:rPr>
          <w:i/>
          <w:szCs w:val="24"/>
        </w:rPr>
        <w:t xml:space="preserve"> транспортных средств в </w:t>
      </w:r>
      <w:r w:rsidR="00A34D32">
        <w:rPr>
          <w:i/>
          <w:szCs w:val="24"/>
        </w:rPr>
        <w:t>Ульдючинском</w:t>
      </w:r>
      <w:r w:rsidR="00864454" w:rsidRPr="00035B48">
        <w:rPr>
          <w:i/>
          <w:szCs w:val="24"/>
        </w:rPr>
        <w:t xml:space="preserve"> СМО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5"/>
        <w:gridCol w:w="1313"/>
        <w:gridCol w:w="1313"/>
        <w:gridCol w:w="1314"/>
        <w:gridCol w:w="1273"/>
      </w:tblGrid>
      <w:tr w:rsidR="00854BA3" w:rsidRPr="00035B48" w:rsidTr="00367A3A">
        <w:tc>
          <w:tcPr>
            <w:tcW w:w="3845" w:type="dxa"/>
            <w:shd w:val="clear" w:color="auto" w:fill="C2D69B"/>
          </w:tcPr>
          <w:p w:rsidR="00854BA3" w:rsidRPr="00035B48" w:rsidRDefault="00854BA3" w:rsidP="00864454">
            <w:pPr>
              <w:jc w:val="center"/>
              <w:rPr>
                <w:szCs w:val="24"/>
              </w:rPr>
            </w:pPr>
            <w:r w:rsidRPr="00035B48">
              <w:rPr>
                <w:szCs w:val="24"/>
              </w:rPr>
              <w:t>Вид транспорта</w:t>
            </w:r>
          </w:p>
        </w:tc>
        <w:tc>
          <w:tcPr>
            <w:tcW w:w="1313" w:type="dxa"/>
            <w:shd w:val="clear" w:color="auto" w:fill="C2D69B"/>
          </w:tcPr>
          <w:p w:rsidR="00854BA3" w:rsidRPr="00035B48" w:rsidRDefault="00854BA3" w:rsidP="00E7791B">
            <w:pPr>
              <w:jc w:val="center"/>
              <w:rPr>
                <w:szCs w:val="24"/>
              </w:rPr>
            </w:pPr>
            <w:r w:rsidRPr="00035B48">
              <w:rPr>
                <w:szCs w:val="24"/>
              </w:rPr>
              <w:t>201</w:t>
            </w:r>
            <w:r>
              <w:rPr>
                <w:szCs w:val="24"/>
              </w:rPr>
              <w:t>4</w:t>
            </w:r>
          </w:p>
        </w:tc>
        <w:tc>
          <w:tcPr>
            <w:tcW w:w="1313" w:type="dxa"/>
            <w:shd w:val="clear" w:color="auto" w:fill="C2D69B"/>
          </w:tcPr>
          <w:p w:rsidR="00854BA3" w:rsidRPr="00035B48" w:rsidRDefault="00854BA3" w:rsidP="00864454">
            <w:pPr>
              <w:jc w:val="center"/>
              <w:rPr>
                <w:szCs w:val="24"/>
              </w:rPr>
            </w:pPr>
            <w:r>
              <w:rPr>
                <w:szCs w:val="24"/>
              </w:rPr>
              <w:t>2015</w:t>
            </w:r>
          </w:p>
        </w:tc>
        <w:tc>
          <w:tcPr>
            <w:tcW w:w="1314" w:type="dxa"/>
            <w:shd w:val="clear" w:color="auto" w:fill="C2D69B"/>
          </w:tcPr>
          <w:p w:rsidR="00854BA3" w:rsidRPr="00035B48" w:rsidRDefault="00854BA3" w:rsidP="00367A3A">
            <w:pPr>
              <w:jc w:val="center"/>
              <w:rPr>
                <w:szCs w:val="24"/>
              </w:rPr>
            </w:pPr>
            <w:r>
              <w:rPr>
                <w:szCs w:val="24"/>
              </w:rPr>
              <w:t>2016</w:t>
            </w:r>
          </w:p>
        </w:tc>
        <w:tc>
          <w:tcPr>
            <w:tcW w:w="1273" w:type="dxa"/>
            <w:shd w:val="clear" w:color="auto" w:fill="C2D69B"/>
          </w:tcPr>
          <w:p w:rsidR="00854BA3" w:rsidRPr="00035B48" w:rsidRDefault="00854BA3" w:rsidP="00864454">
            <w:pPr>
              <w:jc w:val="center"/>
              <w:rPr>
                <w:szCs w:val="24"/>
              </w:rPr>
            </w:pPr>
          </w:p>
        </w:tc>
      </w:tr>
      <w:tr w:rsidR="00854BA3" w:rsidRPr="00035B48" w:rsidTr="00367A3A">
        <w:tc>
          <w:tcPr>
            <w:tcW w:w="3845" w:type="dxa"/>
          </w:tcPr>
          <w:p w:rsidR="00854BA3" w:rsidRPr="00035B48" w:rsidRDefault="00854BA3" w:rsidP="00864454">
            <w:pPr>
              <w:rPr>
                <w:szCs w:val="24"/>
              </w:rPr>
            </w:pPr>
            <w:r w:rsidRPr="00035B48">
              <w:rPr>
                <w:szCs w:val="24"/>
              </w:rPr>
              <w:t>Легковые автомобили</w:t>
            </w:r>
          </w:p>
        </w:tc>
        <w:tc>
          <w:tcPr>
            <w:tcW w:w="1313" w:type="dxa"/>
          </w:tcPr>
          <w:p w:rsidR="00854BA3" w:rsidRPr="00035B48" w:rsidRDefault="00854BA3" w:rsidP="00172CFA">
            <w:pPr>
              <w:jc w:val="center"/>
              <w:rPr>
                <w:szCs w:val="24"/>
              </w:rPr>
            </w:pPr>
            <w:r w:rsidRPr="00035B48">
              <w:rPr>
                <w:szCs w:val="24"/>
              </w:rPr>
              <w:t>122</w:t>
            </w:r>
          </w:p>
        </w:tc>
        <w:tc>
          <w:tcPr>
            <w:tcW w:w="1313" w:type="dxa"/>
          </w:tcPr>
          <w:p w:rsidR="00854BA3" w:rsidRPr="00035B48" w:rsidRDefault="00854BA3" w:rsidP="00172CFA">
            <w:pPr>
              <w:jc w:val="center"/>
              <w:rPr>
                <w:szCs w:val="24"/>
              </w:rPr>
            </w:pPr>
            <w:r w:rsidRPr="00035B48">
              <w:rPr>
                <w:szCs w:val="24"/>
              </w:rPr>
              <w:t>122</w:t>
            </w:r>
          </w:p>
        </w:tc>
        <w:tc>
          <w:tcPr>
            <w:tcW w:w="1314" w:type="dxa"/>
          </w:tcPr>
          <w:p w:rsidR="00854BA3" w:rsidRPr="00035B48" w:rsidRDefault="00854BA3" w:rsidP="00E7791B">
            <w:pPr>
              <w:jc w:val="center"/>
              <w:rPr>
                <w:szCs w:val="24"/>
              </w:rPr>
            </w:pPr>
            <w:r w:rsidRPr="00035B48">
              <w:rPr>
                <w:szCs w:val="24"/>
              </w:rPr>
              <w:t>1</w:t>
            </w:r>
            <w:r>
              <w:rPr>
                <w:szCs w:val="24"/>
              </w:rPr>
              <w:t>40</w:t>
            </w:r>
          </w:p>
        </w:tc>
        <w:tc>
          <w:tcPr>
            <w:tcW w:w="1273" w:type="dxa"/>
          </w:tcPr>
          <w:p w:rsidR="00854BA3" w:rsidRPr="00035B48" w:rsidRDefault="00854BA3" w:rsidP="00172CFA">
            <w:pPr>
              <w:jc w:val="center"/>
              <w:rPr>
                <w:szCs w:val="24"/>
              </w:rPr>
            </w:pPr>
          </w:p>
        </w:tc>
      </w:tr>
      <w:tr w:rsidR="00854BA3" w:rsidRPr="00035B48" w:rsidTr="00367A3A">
        <w:tc>
          <w:tcPr>
            <w:tcW w:w="3845" w:type="dxa"/>
          </w:tcPr>
          <w:p w:rsidR="00854BA3" w:rsidRPr="00035B48" w:rsidRDefault="00854BA3" w:rsidP="00864454">
            <w:pPr>
              <w:rPr>
                <w:szCs w:val="24"/>
              </w:rPr>
            </w:pPr>
            <w:r w:rsidRPr="00035B48">
              <w:rPr>
                <w:szCs w:val="24"/>
              </w:rPr>
              <w:t>Грузовые автомобили</w:t>
            </w:r>
          </w:p>
        </w:tc>
        <w:tc>
          <w:tcPr>
            <w:tcW w:w="1313" w:type="dxa"/>
          </w:tcPr>
          <w:p w:rsidR="00854BA3" w:rsidRPr="00035B48" w:rsidRDefault="00854BA3" w:rsidP="00172CFA">
            <w:pPr>
              <w:jc w:val="center"/>
              <w:rPr>
                <w:szCs w:val="24"/>
              </w:rPr>
            </w:pPr>
            <w:r w:rsidRPr="00035B48">
              <w:rPr>
                <w:szCs w:val="24"/>
              </w:rPr>
              <w:t>5</w:t>
            </w:r>
          </w:p>
        </w:tc>
        <w:tc>
          <w:tcPr>
            <w:tcW w:w="1313" w:type="dxa"/>
          </w:tcPr>
          <w:p w:rsidR="00854BA3" w:rsidRPr="00035B48" w:rsidRDefault="00854BA3" w:rsidP="00172CFA">
            <w:pPr>
              <w:jc w:val="center"/>
              <w:rPr>
                <w:szCs w:val="24"/>
              </w:rPr>
            </w:pPr>
            <w:r w:rsidRPr="00035B48">
              <w:rPr>
                <w:szCs w:val="24"/>
              </w:rPr>
              <w:t>5</w:t>
            </w:r>
          </w:p>
        </w:tc>
        <w:tc>
          <w:tcPr>
            <w:tcW w:w="1314" w:type="dxa"/>
          </w:tcPr>
          <w:p w:rsidR="00854BA3" w:rsidRPr="00035B48" w:rsidRDefault="00854BA3" w:rsidP="00172CFA">
            <w:pPr>
              <w:jc w:val="center"/>
              <w:rPr>
                <w:szCs w:val="24"/>
              </w:rPr>
            </w:pPr>
            <w:r w:rsidRPr="00035B48">
              <w:rPr>
                <w:szCs w:val="24"/>
              </w:rPr>
              <w:t>5</w:t>
            </w:r>
          </w:p>
        </w:tc>
        <w:tc>
          <w:tcPr>
            <w:tcW w:w="1273" w:type="dxa"/>
          </w:tcPr>
          <w:p w:rsidR="00854BA3" w:rsidRPr="00035B48" w:rsidRDefault="00854BA3" w:rsidP="00172CFA">
            <w:pPr>
              <w:jc w:val="center"/>
              <w:rPr>
                <w:szCs w:val="24"/>
              </w:rPr>
            </w:pPr>
          </w:p>
        </w:tc>
      </w:tr>
      <w:tr w:rsidR="00854BA3" w:rsidRPr="00035B48" w:rsidTr="00367A3A">
        <w:tc>
          <w:tcPr>
            <w:tcW w:w="3845" w:type="dxa"/>
          </w:tcPr>
          <w:p w:rsidR="00854BA3" w:rsidRPr="00035B48" w:rsidRDefault="00854BA3" w:rsidP="00864454">
            <w:pPr>
              <w:rPr>
                <w:szCs w:val="24"/>
              </w:rPr>
            </w:pPr>
            <w:r w:rsidRPr="00035B48">
              <w:rPr>
                <w:szCs w:val="24"/>
              </w:rPr>
              <w:t>Тракторы</w:t>
            </w:r>
          </w:p>
        </w:tc>
        <w:tc>
          <w:tcPr>
            <w:tcW w:w="1313" w:type="dxa"/>
          </w:tcPr>
          <w:p w:rsidR="00854BA3" w:rsidRPr="00035B48" w:rsidRDefault="00854BA3" w:rsidP="00172CFA">
            <w:pPr>
              <w:jc w:val="center"/>
              <w:rPr>
                <w:szCs w:val="24"/>
              </w:rPr>
            </w:pPr>
            <w:r w:rsidRPr="00035B48">
              <w:rPr>
                <w:szCs w:val="24"/>
              </w:rPr>
              <w:t>1</w:t>
            </w:r>
          </w:p>
        </w:tc>
        <w:tc>
          <w:tcPr>
            <w:tcW w:w="1313" w:type="dxa"/>
          </w:tcPr>
          <w:p w:rsidR="00854BA3" w:rsidRPr="00035B48" w:rsidRDefault="00854BA3" w:rsidP="00172CFA">
            <w:pPr>
              <w:jc w:val="center"/>
              <w:rPr>
                <w:szCs w:val="24"/>
              </w:rPr>
            </w:pPr>
            <w:r w:rsidRPr="00035B48">
              <w:rPr>
                <w:szCs w:val="24"/>
              </w:rPr>
              <w:t>1</w:t>
            </w:r>
          </w:p>
        </w:tc>
        <w:tc>
          <w:tcPr>
            <w:tcW w:w="1314" w:type="dxa"/>
          </w:tcPr>
          <w:p w:rsidR="00854BA3" w:rsidRPr="00035B48" w:rsidRDefault="00854BA3" w:rsidP="00172CFA">
            <w:pPr>
              <w:jc w:val="center"/>
              <w:rPr>
                <w:szCs w:val="24"/>
              </w:rPr>
            </w:pPr>
            <w:r w:rsidRPr="00035B48">
              <w:rPr>
                <w:szCs w:val="24"/>
              </w:rPr>
              <w:t>1</w:t>
            </w:r>
          </w:p>
        </w:tc>
        <w:tc>
          <w:tcPr>
            <w:tcW w:w="1273" w:type="dxa"/>
          </w:tcPr>
          <w:p w:rsidR="00854BA3" w:rsidRPr="00035B48" w:rsidRDefault="00854BA3" w:rsidP="00172CFA">
            <w:pPr>
              <w:jc w:val="center"/>
              <w:rPr>
                <w:szCs w:val="24"/>
              </w:rPr>
            </w:pPr>
          </w:p>
        </w:tc>
      </w:tr>
      <w:tr w:rsidR="00854BA3" w:rsidRPr="00035B48" w:rsidTr="00367A3A">
        <w:tc>
          <w:tcPr>
            <w:tcW w:w="3845" w:type="dxa"/>
          </w:tcPr>
          <w:p w:rsidR="00854BA3" w:rsidRPr="00035B48" w:rsidRDefault="00854BA3" w:rsidP="00864454">
            <w:pPr>
              <w:rPr>
                <w:szCs w:val="24"/>
              </w:rPr>
            </w:pPr>
            <w:r w:rsidRPr="00035B48">
              <w:rPr>
                <w:szCs w:val="24"/>
              </w:rPr>
              <w:t>Комбайны</w:t>
            </w:r>
          </w:p>
        </w:tc>
        <w:tc>
          <w:tcPr>
            <w:tcW w:w="1313" w:type="dxa"/>
          </w:tcPr>
          <w:p w:rsidR="00854BA3" w:rsidRPr="00035B48" w:rsidRDefault="00854BA3" w:rsidP="00172CFA">
            <w:pPr>
              <w:jc w:val="center"/>
              <w:rPr>
                <w:szCs w:val="24"/>
              </w:rPr>
            </w:pPr>
            <w:r w:rsidRPr="00035B48">
              <w:rPr>
                <w:szCs w:val="24"/>
              </w:rPr>
              <w:t>-</w:t>
            </w:r>
          </w:p>
        </w:tc>
        <w:tc>
          <w:tcPr>
            <w:tcW w:w="1313" w:type="dxa"/>
          </w:tcPr>
          <w:p w:rsidR="00854BA3" w:rsidRPr="00035B48" w:rsidRDefault="00854BA3" w:rsidP="00172CFA">
            <w:pPr>
              <w:jc w:val="center"/>
              <w:rPr>
                <w:szCs w:val="24"/>
              </w:rPr>
            </w:pPr>
            <w:r w:rsidRPr="00035B48">
              <w:rPr>
                <w:szCs w:val="24"/>
              </w:rPr>
              <w:t>-</w:t>
            </w:r>
          </w:p>
        </w:tc>
        <w:tc>
          <w:tcPr>
            <w:tcW w:w="1314" w:type="dxa"/>
          </w:tcPr>
          <w:p w:rsidR="00854BA3" w:rsidRPr="00035B48" w:rsidRDefault="00854BA3" w:rsidP="00172CFA">
            <w:pPr>
              <w:jc w:val="center"/>
              <w:rPr>
                <w:szCs w:val="24"/>
              </w:rPr>
            </w:pPr>
            <w:r w:rsidRPr="00035B48">
              <w:rPr>
                <w:szCs w:val="24"/>
              </w:rPr>
              <w:t>-</w:t>
            </w:r>
          </w:p>
        </w:tc>
        <w:tc>
          <w:tcPr>
            <w:tcW w:w="1273" w:type="dxa"/>
          </w:tcPr>
          <w:p w:rsidR="00854BA3" w:rsidRPr="00035B48" w:rsidRDefault="00854BA3" w:rsidP="00172CFA">
            <w:pPr>
              <w:jc w:val="center"/>
              <w:rPr>
                <w:szCs w:val="24"/>
              </w:rPr>
            </w:pPr>
          </w:p>
        </w:tc>
      </w:tr>
    </w:tbl>
    <w:p w:rsidR="00864454" w:rsidRPr="00035B48" w:rsidRDefault="00864454" w:rsidP="00864454">
      <w:pPr>
        <w:rPr>
          <w:szCs w:val="24"/>
        </w:rPr>
      </w:pPr>
    </w:p>
    <w:p w:rsidR="00864454" w:rsidRPr="00035B48" w:rsidRDefault="00864454" w:rsidP="00A34D32">
      <w:pPr>
        <w:ind w:firstLine="709"/>
        <w:jc w:val="both"/>
        <w:rPr>
          <w:szCs w:val="24"/>
        </w:rPr>
      </w:pPr>
      <w:r w:rsidRPr="00035B48">
        <w:rPr>
          <w:szCs w:val="24"/>
        </w:rPr>
        <w:t>При современном развити</w:t>
      </w:r>
      <w:r w:rsidR="00E73D8D">
        <w:rPr>
          <w:szCs w:val="24"/>
        </w:rPr>
        <w:t xml:space="preserve">и </w:t>
      </w:r>
      <w:r w:rsidRPr="00035B48">
        <w:rPr>
          <w:szCs w:val="24"/>
        </w:rPr>
        <w:t xml:space="preserve">туризма многие автомагистральные направления </w:t>
      </w:r>
      <w:r w:rsidR="00E73D8D" w:rsidRPr="00035B48">
        <w:rPr>
          <w:szCs w:val="24"/>
        </w:rPr>
        <w:t>помимо транспортной функции осуществляют туристско-культурные функции</w:t>
      </w:r>
      <w:r w:rsidR="00E73D8D">
        <w:rPr>
          <w:szCs w:val="24"/>
        </w:rPr>
        <w:t>. Их можно рассматривать</w:t>
      </w:r>
      <w:r w:rsidRPr="00035B48">
        <w:rPr>
          <w:szCs w:val="24"/>
        </w:rPr>
        <w:t xml:space="preserve"> как образующий фактор строительства обзорных площадок, кафе, ресторанов</w:t>
      </w:r>
      <w:r w:rsidR="00E73D8D">
        <w:rPr>
          <w:szCs w:val="24"/>
        </w:rPr>
        <w:t>, небольших мотелей и т.д.</w:t>
      </w:r>
      <w:r w:rsidRPr="00035B48">
        <w:rPr>
          <w:szCs w:val="24"/>
        </w:rPr>
        <w:t xml:space="preserve"> Применительно к территории </w:t>
      </w:r>
      <w:r w:rsidR="00975960">
        <w:rPr>
          <w:szCs w:val="24"/>
        </w:rPr>
        <w:t>Ульдючинского</w:t>
      </w:r>
      <w:r w:rsidRPr="00035B48">
        <w:rPr>
          <w:szCs w:val="24"/>
        </w:rPr>
        <w:t xml:space="preserve"> СМО речь идет об объектах придорожного сервиса, которые помимо предприятий торговли и общепита должны включать и СТО, АЗС.</w:t>
      </w:r>
    </w:p>
    <w:p w:rsidR="00864454" w:rsidRPr="00035B48" w:rsidRDefault="00864454" w:rsidP="00A34D32">
      <w:pPr>
        <w:ind w:firstLine="709"/>
        <w:jc w:val="both"/>
        <w:rPr>
          <w:szCs w:val="24"/>
        </w:rPr>
      </w:pPr>
      <w:r w:rsidRPr="00035B48">
        <w:rPr>
          <w:szCs w:val="24"/>
        </w:rPr>
        <w:t>Таким образом, развитие транспортной инфраструктуры в муниципальном образовании должно основываться на следующих позициях:</w:t>
      </w:r>
    </w:p>
    <w:p w:rsidR="00864454" w:rsidRPr="00035B48" w:rsidRDefault="00864454" w:rsidP="008D17A1">
      <w:pPr>
        <w:ind w:firstLine="709"/>
        <w:rPr>
          <w:szCs w:val="24"/>
        </w:rPr>
      </w:pPr>
      <w:r w:rsidRPr="00035B48">
        <w:rPr>
          <w:szCs w:val="24"/>
        </w:rPr>
        <w:t>- развитие транспортно-логистических функций территории в рамках существующих транспортных коридоров;</w:t>
      </w:r>
    </w:p>
    <w:p w:rsidR="00864454" w:rsidRPr="00035B48" w:rsidRDefault="00864454" w:rsidP="008D17A1">
      <w:pPr>
        <w:ind w:firstLine="709"/>
        <w:rPr>
          <w:szCs w:val="24"/>
        </w:rPr>
      </w:pPr>
      <w:r w:rsidRPr="00035B48">
        <w:rPr>
          <w:szCs w:val="24"/>
        </w:rPr>
        <w:t>- реализация транзитного транспортного потенциала территории.</w:t>
      </w:r>
    </w:p>
    <w:p w:rsidR="00864454" w:rsidRPr="00035B48" w:rsidRDefault="001F386F" w:rsidP="00F535CF">
      <w:pPr>
        <w:jc w:val="center"/>
        <w:rPr>
          <w:szCs w:val="24"/>
        </w:rPr>
      </w:pPr>
      <w:r w:rsidRPr="00035B48">
        <w:rPr>
          <w:b/>
          <w:szCs w:val="24"/>
        </w:rPr>
        <w:t>12</w:t>
      </w:r>
      <w:r w:rsidR="00864454" w:rsidRPr="00035B48">
        <w:rPr>
          <w:b/>
          <w:szCs w:val="24"/>
        </w:rPr>
        <w:t>. Образование.</w:t>
      </w:r>
    </w:p>
    <w:p w:rsidR="00B87723" w:rsidRPr="00B87723" w:rsidRDefault="00B87723" w:rsidP="00573B33">
      <w:pPr>
        <w:ind w:firstLine="708"/>
        <w:jc w:val="both"/>
        <w:rPr>
          <w:szCs w:val="24"/>
        </w:rPr>
      </w:pPr>
      <w:r w:rsidRPr="00B87723">
        <w:rPr>
          <w:szCs w:val="24"/>
        </w:rPr>
        <w:t>Система образования выполняет важнейшую социально-экономическую</w:t>
      </w:r>
      <w:r>
        <w:rPr>
          <w:szCs w:val="24"/>
        </w:rPr>
        <w:t xml:space="preserve"> </w:t>
      </w:r>
      <w:r w:rsidRPr="00B87723">
        <w:rPr>
          <w:szCs w:val="24"/>
        </w:rPr>
        <w:t>функцию и является одним из определяющих факторов развития Ульдючинского</w:t>
      </w:r>
      <w:r>
        <w:rPr>
          <w:szCs w:val="24"/>
        </w:rPr>
        <w:t xml:space="preserve"> </w:t>
      </w:r>
      <w:r w:rsidRPr="00B87723">
        <w:rPr>
          <w:szCs w:val="24"/>
        </w:rPr>
        <w:t xml:space="preserve">сельского </w:t>
      </w:r>
      <w:r w:rsidRPr="00B87723">
        <w:rPr>
          <w:szCs w:val="24"/>
        </w:rPr>
        <w:lastRenderedPageBreak/>
        <w:t>муниципального образования.</w:t>
      </w:r>
      <w:r>
        <w:rPr>
          <w:szCs w:val="24"/>
        </w:rPr>
        <w:t xml:space="preserve"> </w:t>
      </w:r>
      <w:r w:rsidRPr="00B87723">
        <w:rPr>
          <w:szCs w:val="24"/>
        </w:rPr>
        <w:t xml:space="preserve">На территории СМО расположено </w:t>
      </w:r>
      <w:r w:rsidR="00E7791B">
        <w:rPr>
          <w:szCs w:val="24"/>
        </w:rPr>
        <w:t>м</w:t>
      </w:r>
      <w:r w:rsidRPr="00B87723">
        <w:rPr>
          <w:szCs w:val="24"/>
        </w:rPr>
        <w:t>униципальное казенное образовательное</w:t>
      </w:r>
      <w:r w:rsidR="00573B33">
        <w:rPr>
          <w:szCs w:val="24"/>
        </w:rPr>
        <w:t xml:space="preserve"> </w:t>
      </w:r>
      <w:r w:rsidRPr="00B87723">
        <w:rPr>
          <w:szCs w:val="24"/>
        </w:rPr>
        <w:t>учреждение «Ульдючинская сельская национальная гимназия</w:t>
      </w:r>
      <w:r w:rsidR="00573B33">
        <w:rPr>
          <w:szCs w:val="24"/>
        </w:rPr>
        <w:t xml:space="preserve"> им. О.Д. Мукаевой</w:t>
      </w:r>
      <w:r w:rsidRPr="00B87723">
        <w:rPr>
          <w:szCs w:val="24"/>
        </w:rPr>
        <w:t>». Здание гимназии</w:t>
      </w:r>
      <w:r>
        <w:rPr>
          <w:szCs w:val="24"/>
        </w:rPr>
        <w:t xml:space="preserve"> </w:t>
      </w:r>
      <w:r w:rsidRPr="00B87723">
        <w:rPr>
          <w:szCs w:val="24"/>
        </w:rPr>
        <w:t>введено в эксплуатацию в 1991 году, рассчитано на 224 ученика. Статус сельской</w:t>
      </w:r>
      <w:r>
        <w:rPr>
          <w:szCs w:val="24"/>
        </w:rPr>
        <w:t xml:space="preserve"> </w:t>
      </w:r>
      <w:r w:rsidRPr="00B87723">
        <w:rPr>
          <w:szCs w:val="24"/>
        </w:rPr>
        <w:t xml:space="preserve">национальной гимназии ОУ получило в </w:t>
      </w:r>
      <w:smartTag w:uri="urn:schemas-microsoft-com:office:smarttags" w:element="metricconverter">
        <w:smartTagPr>
          <w:attr w:name="ProductID" w:val="2004 г"/>
        </w:smartTagPr>
        <w:r w:rsidRPr="00B87723">
          <w:rPr>
            <w:szCs w:val="24"/>
          </w:rPr>
          <w:t>2004 г</w:t>
        </w:r>
      </w:smartTag>
      <w:r w:rsidRPr="00B87723">
        <w:rPr>
          <w:szCs w:val="24"/>
        </w:rPr>
        <w:t>.</w:t>
      </w:r>
      <w:r>
        <w:rPr>
          <w:szCs w:val="24"/>
        </w:rPr>
        <w:t xml:space="preserve"> </w:t>
      </w:r>
      <w:r w:rsidRPr="00B87723">
        <w:rPr>
          <w:szCs w:val="24"/>
        </w:rPr>
        <w:t>В коллективе гимназии - 25 педагогов, 1</w:t>
      </w:r>
      <w:r w:rsidR="00E7791B">
        <w:rPr>
          <w:szCs w:val="24"/>
        </w:rPr>
        <w:t>3</w:t>
      </w:r>
      <w:r w:rsidRPr="00B87723">
        <w:rPr>
          <w:szCs w:val="24"/>
        </w:rPr>
        <w:t xml:space="preserve"> человек техперсонала, 7</w:t>
      </w:r>
      <w:r w:rsidR="00E7791B">
        <w:rPr>
          <w:szCs w:val="24"/>
        </w:rPr>
        <w:t>5</w:t>
      </w:r>
    </w:p>
    <w:p w:rsidR="00B87723" w:rsidRPr="00B87723" w:rsidRDefault="00B87723" w:rsidP="00B87723">
      <w:pPr>
        <w:jc w:val="both"/>
        <w:rPr>
          <w:szCs w:val="24"/>
        </w:rPr>
      </w:pPr>
      <w:r w:rsidRPr="00B87723">
        <w:rPr>
          <w:szCs w:val="24"/>
        </w:rPr>
        <w:t>ученик</w:t>
      </w:r>
      <w:r w:rsidR="00573B33">
        <w:rPr>
          <w:szCs w:val="24"/>
        </w:rPr>
        <w:t>ов</w:t>
      </w:r>
      <w:r w:rsidRPr="00B87723">
        <w:rPr>
          <w:szCs w:val="24"/>
        </w:rPr>
        <w:t xml:space="preserve"> в 1-11 классах. Гимназия полностью укомплектована педагогическими</w:t>
      </w:r>
      <w:r>
        <w:rPr>
          <w:szCs w:val="24"/>
        </w:rPr>
        <w:t xml:space="preserve"> </w:t>
      </w:r>
      <w:r w:rsidRPr="00B87723">
        <w:rPr>
          <w:szCs w:val="24"/>
        </w:rPr>
        <w:t>кадрами.</w:t>
      </w:r>
      <w:r>
        <w:rPr>
          <w:szCs w:val="24"/>
        </w:rPr>
        <w:t xml:space="preserve"> </w:t>
      </w:r>
      <w:r w:rsidRPr="00B87723">
        <w:rPr>
          <w:szCs w:val="24"/>
        </w:rPr>
        <w:t>За последние 5 лет проведен капремонт кровли,</w:t>
      </w:r>
      <w:r>
        <w:rPr>
          <w:szCs w:val="24"/>
        </w:rPr>
        <w:t xml:space="preserve"> </w:t>
      </w:r>
      <w:r w:rsidRPr="00B87723">
        <w:rPr>
          <w:szCs w:val="24"/>
        </w:rPr>
        <w:t>спортивного зала, приобретено технологическое оборудование для столовой,</w:t>
      </w:r>
      <w:r>
        <w:rPr>
          <w:szCs w:val="24"/>
        </w:rPr>
        <w:t xml:space="preserve"> </w:t>
      </w:r>
      <w:r w:rsidRPr="00B87723">
        <w:rPr>
          <w:szCs w:val="24"/>
        </w:rPr>
        <w:t>оборудование для медицинской комнаты. Ежегодно проводится косметический</w:t>
      </w:r>
      <w:r>
        <w:rPr>
          <w:szCs w:val="24"/>
        </w:rPr>
        <w:t xml:space="preserve"> </w:t>
      </w:r>
      <w:r w:rsidRPr="00B87723">
        <w:rPr>
          <w:szCs w:val="24"/>
        </w:rPr>
        <w:t>ремонт помещений и учебных кабинетов.</w:t>
      </w:r>
    </w:p>
    <w:p w:rsidR="00B87723" w:rsidRPr="00B87723" w:rsidRDefault="00B87723" w:rsidP="00B87723">
      <w:pPr>
        <w:ind w:firstLine="708"/>
        <w:jc w:val="both"/>
        <w:rPr>
          <w:szCs w:val="24"/>
        </w:rPr>
      </w:pPr>
      <w:r w:rsidRPr="00B87723">
        <w:rPr>
          <w:szCs w:val="24"/>
        </w:rPr>
        <w:t xml:space="preserve">Также в Ульдючинском СМО </w:t>
      </w:r>
      <w:r>
        <w:rPr>
          <w:szCs w:val="24"/>
        </w:rPr>
        <w:t>функционирует</w:t>
      </w:r>
      <w:r w:rsidRPr="00B87723">
        <w:rPr>
          <w:szCs w:val="24"/>
        </w:rPr>
        <w:t xml:space="preserve"> </w:t>
      </w:r>
      <w:r w:rsidR="00E7791B">
        <w:rPr>
          <w:szCs w:val="24"/>
        </w:rPr>
        <w:t>м</w:t>
      </w:r>
      <w:r w:rsidRPr="00B87723">
        <w:rPr>
          <w:szCs w:val="24"/>
        </w:rPr>
        <w:t>униципальное</w:t>
      </w:r>
      <w:r w:rsidR="00573B33">
        <w:rPr>
          <w:szCs w:val="24"/>
        </w:rPr>
        <w:t xml:space="preserve"> казенное</w:t>
      </w:r>
      <w:r w:rsidRPr="00B87723">
        <w:rPr>
          <w:szCs w:val="24"/>
        </w:rPr>
        <w:t xml:space="preserve"> дошкольное</w:t>
      </w:r>
      <w:r>
        <w:rPr>
          <w:szCs w:val="24"/>
        </w:rPr>
        <w:t xml:space="preserve"> </w:t>
      </w:r>
      <w:r w:rsidRPr="00B87723">
        <w:rPr>
          <w:szCs w:val="24"/>
        </w:rPr>
        <w:t xml:space="preserve">образовательное учреждение </w:t>
      </w:r>
      <w:r w:rsidR="00573B33">
        <w:rPr>
          <w:szCs w:val="24"/>
        </w:rPr>
        <w:t xml:space="preserve">«Сельский национальный </w:t>
      </w:r>
      <w:r w:rsidRPr="00B87723">
        <w:rPr>
          <w:szCs w:val="24"/>
        </w:rPr>
        <w:t xml:space="preserve">детский сад «Малыш». </w:t>
      </w:r>
      <w:r>
        <w:rPr>
          <w:szCs w:val="24"/>
        </w:rPr>
        <w:t>Д</w:t>
      </w:r>
      <w:r w:rsidRPr="00B87723">
        <w:rPr>
          <w:szCs w:val="24"/>
        </w:rPr>
        <w:t>етский сад</w:t>
      </w:r>
      <w:r>
        <w:rPr>
          <w:szCs w:val="24"/>
        </w:rPr>
        <w:t xml:space="preserve"> о</w:t>
      </w:r>
      <w:r w:rsidRPr="00B87723">
        <w:rPr>
          <w:szCs w:val="24"/>
        </w:rPr>
        <w:t>бразован в 1970 году. Посещаемость – 30 детей. Имеется две смешанные группы: ясельная и</w:t>
      </w:r>
      <w:r>
        <w:rPr>
          <w:szCs w:val="24"/>
        </w:rPr>
        <w:t xml:space="preserve"> </w:t>
      </w:r>
      <w:r w:rsidRPr="00B87723">
        <w:rPr>
          <w:szCs w:val="24"/>
        </w:rPr>
        <w:t xml:space="preserve">первая младшая, вторая младшая, средняя и старшая. Коллектив состоит из </w:t>
      </w:r>
      <w:r w:rsidR="00573B33">
        <w:rPr>
          <w:szCs w:val="24"/>
        </w:rPr>
        <w:t>9</w:t>
      </w:r>
      <w:r>
        <w:rPr>
          <w:szCs w:val="24"/>
        </w:rPr>
        <w:t xml:space="preserve"> </w:t>
      </w:r>
      <w:r w:rsidRPr="00B87723">
        <w:rPr>
          <w:szCs w:val="24"/>
        </w:rPr>
        <w:t xml:space="preserve">человек: </w:t>
      </w:r>
      <w:r w:rsidR="00573B33">
        <w:rPr>
          <w:szCs w:val="24"/>
        </w:rPr>
        <w:t xml:space="preserve">заведующий ДОУ, </w:t>
      </w:r>
      <w:r w:rsidRPr="00B87723">
        <w:rPr>
          <w:szCs w:val="24"/>
        </w:rPr>
        <w:t xml:space="preserve">3 воспитателя, </w:t>
      </w:r>
      <w:r w:rsidR="00573B33">
        <w:rPr>
          <w:szCs w:val="24"/>
        </w:rPr>
        <w:t>3</w:t>
      </w:r>
      <w:r w:rsidRPr="00B87723">
        <w:rPr>
          <w:szCs w:val="24"/>
        </w:rPr>
        <w:t xml:space="preserve"> помощника воспитателя, 1 повар, 1 кочегар.</w:t>
      </w:r>
      <w:r>
        <w:rPr>
          <w:szCs w:val="24"/>
        </w:rPr>
        <w:t xml:space="preserve"> </w:t>
      </w:r>
      <w:r w:rsidRPr="00B87723">
        <w:rPr>
          <w:szCs w:val="24"/>
        </w:rPr>
        <w:t>Финансирование детского сада «Малыш» производится из средств бюджета</w:t>
      </w:r>
      <w:r>
        <w:rPr>
          <w:szCs w:val="24"/>
        </w:rPr>
        <w:t xml:space="preserve"> </w:t>
      </w:r>
      <w:r w:rsidRPr="00B87723">
        <w:rPr>
          <w:szCs w:val="24"/>
        </w:rPr>
        <w:t>Приютненского РМО: заработная плата, капитальный и косметический ремонты. За</w:t>
      </w:r>
      <w:r>
        <w:rPr>
          <w:szCs w:val="24"/>
        </w:rPr>
        <w:t xml:space="preserve"> </w:t>
      </w:r>
      <w:r w:rsidRPr="00B87723">
        <w:rPr>
          <w:szCs w:val="24"/>
        </w:rPr>
        <w:t>период с 2008 по настоящее время, детский сад переведен на автономное отопление,</w:t>
      </w:r>
      <w:r>
        <w:rPr>
          <w:szCs w:val="24"/>
        </w:rPr>
        <w:t xml:space="preserve"> </w:t>
      </w:r>
      <w:r w:rsidRPr="00B87723">
        <w:rPr>
          <w:szCs w:val="24"/>
        </w:rPr>
        <w:t>построена кухня</w:t>
      </w:r>
      <w:r w:rsidR="000D3DD4">
        <w:rPr>
          <w:szCs w:val="24"/>
        </w:rPr>
        <w:t>.</w:t>
      </w:r>
    </w:p>
    <w:p w:rsidR="002B797A" w:rsidRDefault="002B797A" w:rsidP="002B797A">
      <w:pPr>
        <w:jc w:val="both"/>
        <w:rPr>
          <w:szCs w:val="24"/>
        </w:rPr>
      </w:pPr>
      <w:r w:rsidRPr="002B797A">
        <w:rPr>
          <w:szCs w:val="24"/>
        </w:rPr>
        <w:t xml:space="preserve">На территории СМО </w:t>
      </w:r>
      <w:r>
        <w:rPr>
          <w:szCs w:val="24"/>
        </w:rPr>
        <w:t>рабо</w:t>
      </w:r>
      <w:r w:rsidR="00573B33">
        <w:rPr>
          <w:szCs w:val="24"/>
        </w:rPr>
        <w:t>та</w:t>
      </w:r>
      <w:r>
        <w:rPr>
          <w:szCs w:val="24"/>
        </w:rPr>
        <w:t>ет</w:t>
      </w:r>
      <w:r w:rsidRPr="002B797A">
        <w:rPr>
          <w:szCs w:val="24"/>
        </w:rPr>
        <w:t xml:space="preserve"> фельдшерско-акушерский пункт,</w:t>
      </w:r>
      <w:r>
        <w:rPr>
          <w:szCs w:val="24"/>
        </w:rPr>
        <w:t xml:space="preserve"> </w:t>
      </w:r>
      <w:r w:rsidRPr="002B797A">
        <w:rPr>
          <w:szCs w:val="24"/>
        </w:rPr>
        <w:t xml:space="preserve">посещаемостью 1200 человек в год. Численность персонала составляет </w:t>
      </w:r>
      <w:r w:rsidR="00573B33">
        <w:rPr>
          <w:szCs w:val="24"/>
        </w:rPr>
        <w:t>1</w:t>
      </w:r>
      <w:r w:rsidRPr="002B797A">
        <w:rPr>
          <w:szCs w:val="24"/>
        </w:rPr>
        <w:t xml:space="preserve"> средн</w:t>
      </w:r>
      <w:r w:rsidR="00573B33">
        <w:rPr>
          <w:szCs w:val="24"/>
        </w:rPr>
        <w:t>его</w:t>
      </w:r>
      <w:r>
        <w:rPr>
          <w:szCs w:val="24"/>
        </w:rPr>
        <w:t xml:space="preserve"> </w:t>
      </w:r>
      <w:r w:rsidRPr="002B797A">
        <w:rPr>
          <w:szCs w:val="24"/>
        </w:rPr>
        <w:t>медицинск</w:t>
      </w:r>
      <w:r w:rsidR="00573B33">
        <w:rPr>
          <w:szCs w:val="24"/>
        </w:rPr>
        <w:t>ого</w:t>
      </w:r>
      <w:r w:rsidRPr="002B797A">
        <w:rPr>
          <w:szCs w:val="24"/>
        </w:rPr>
        <w:t xml:space="preserve"> работник</w:t>
      </w:r>
      <w:r w:rsidR="00573B33">
        <w:rPr>
          <w:szCs w:val="24"/>
        </w:rPr>
        <w:t>а</w:t>
      </w:r>
      <w:r w:rsidRPr="002B797A">
        <w:rPr>
          <w:szCs w:val="24"/>
        </w:rPr>
        <w:t>. Здание ФАП расположено в двух этажном доме на первом этаже, является</w:t>
      </w:r>
      <w:r>
        <w:rPr>
          <w:szCs w:val="24"/>
        </w:rPr>
        <w:t xml:space="preserve"> </w:t>
      </w:r>
      <w:r w:rsidRPr="002B797A">
        <w:rPr>
          <w:szCs w:val="24"/>
        </w:rPr>
        <w:t>газифицированным. Степень износа знания составляет 10-15 %. На территории СМО</w:t>
      </w:r>
      <w:r>
        <w:rPr>
          <w:szCs w:val="24"/>
        </w:rPr>
        <w:t xml:space="preserve"> </w:t>
      </w:r>
      <w:r w:rsidRPr="002B797A">
        <w:rPr>
          <w:szCs w:val="24"/>
        </w:rPr>
        <w:t>отсутствуют аптеки.</w:t>
      </w:r>
    </w:p>
    <w:p w:rsidR="002B797A" w:rsidRDefault="002B797A" w:rsidP="002B797A">
      <w:pPr>
        <w:jc w:val="both"/>
        <w:rPr>
          <w:szCs w:val="24"/>
        </w:rPr>
      </w:pPr>
      <w:r>
        <w:rPr>
          <w:szCs w:val="24"/>
        </w:rPr>
        <w:t xml:space="preserve">                                                 </w:t>
      </w:r>
    </w:p>
    <w:p w:rsidR="00864454" w:rsidRPr="00035B48" w:rsidRDefault="002B797A" w:rsidP="002B797A">
      <w:pPr>
        <w:jc w:val="both"/>
        <w:rPr>
          <w:szCs w:val="24"/>
        </w:rPr>
      </w:pPr>
      <w:r>
        <w:rPr>
          <w:szCs w:val="24"/>
        </w:rPr>
        <w:t xml:space="preserve">                                                   </w:t>
      </w:r>
      <w:r w:rsidR="001F386F" w:rsidRPr="00035B48">
        <w:rPr>
          <w:b/>
          <w:szCs w:val="24"/>
        </w:rPr>
        <w:t>14</w:t>
      </w:r>
      <w:r w:rsidR="00864454" w:rsidRPr="00035B48">
        <w:rPr>
          <w:b/>
          <w:szCs w:val="24"/>
        </w:rPr>
        <w:t>. Культура и искусство.</w:t>
      </w:r>
    </w:p>
    <w:p w:rsidR="00864454" w:rsidRPr="002B797A" w:rsidRDefault="002B797A" w:rsidP="002B797A">
      <w:pPr>
        <w:jc w:val="both"/>
        <w:rPr>
          <w:szCs w:val="24"/>
          <w:lang w:eastAsia="en-US"/>
        </w:rPr>
      </w:pPr>
      <w:r w:rsidRPr="002B797A">
        <w:rPr>
          <w:szCs w:val="24"/>
          <w:lang w:eastAsia="en-US"/>
        </w:rPr>
        <w:t>Культурно-досуговое развитие Ульдючинского сельского муниципального</w:t>
      </w:r>
      <w:r>
        <w:rPr>
          <w:szCs w:val="24"/>
          <w:lang w:eastAsia="en-US"/>
        </w:rPr>
        <w:t xml:space="preserve"> </w:t>
      </w:r>
      <w:r w:rsidRPr="002B797A">
        <w:rPr>
          <w:szCs w:val="24"/>
          <w:lang w:eastAsia="en-US"/>
        </w:rPr>
        <w:t>образования обеспечивают 1 клубное учреждение вместимостью 120 человек, а</w:t>
      </w:r>
      <w:r>
        <w:rPr>
          <w:szCs w:val="24"/>
          <w:lang w:eastAsia="en-US"/>
        </w:rPr>
        <w:t xml:space="preserve"> </w:t>
      </w:r>
      <w:r w:rsidRPr="002B797A">
        <w:rPr>
          <w:szCs w:val="24"/>
          <w:lang w:eastAsia="en-US"/>
        </w:rPr>
        <w:t>также 2 сельски</w:t>
      </w:r>
      <w:r>
        <w:rPr>
          <w:szCs w:val="24"/>
          <w:lang w:eastAsia="en-US"/>
        </w:rPr>
        <w:t>е</w:t>
      </w:r>
      <w:r w:rsidRPr="002B797A">
        <w:rPr>
          <w:szCs w:val="24"/>
          <w:lang w:eastAsia="en-US"/>
        </w:rPr>
        <w:t xml:space="preserve"> библиотеки, расположенные в с. Ульдичины: школьная библиотека,</w:t>
      </w:r>
      <w:r>
        <w:rPr>
          <w:szCs w:val="24"/>
          <w:lang w:eastAsia="en-US"/>
        </w:rPr>
        <w:t xml:space="preserve"> </w:t>
      </w:r>
      <w:r w:rsidRPr="002B797A">
        <w:rPr>
          <w:szCs w:val="24"/>
          <w:lang w:eastAsia="en-US"/>
        </w:rPr>
        <w:t>книжный фонд которой составляет 7822 экземпляров художественной литературы и</w:t>
      </w:r>
      <w:r>
        <w:rPr>
          <w:szCs w:val="24"/>
          <w:lang w:eastAsia="en-US"/>
        </w:rPr>
        <w:t xml:space="preserve"> </w:t>
      </w:r>
      <w:r w:rsidRPr="002B797A">
        <w:rPr>
          <w:szCs w:val="24"/>
          <w:lang w:eastAsia="en-US"/>
        </w:rPr>
        <w:t>2741 экземпляров учебной литературы и сельская библиотека с книжным фондом</w:t>
      </w:r>
      <w:r>
        <w:rPr>
          <w:szCs w:val="24"/>
          <w:lang w:eastAsia="en-US"/>
        </w:rPr>
        <w:t xml:space="preserve"> </w:t>
      </w:r>
      <w:r w:rsidRPr="002B797A">
        <w:rPr>
          <w:szCs w:val="24"/>
          <w:lang w:eastAsia="en-US"/>
        </w:rPr>
        <w:t>9390 экземпляров художественной литературы</w:t>
      </w:r>
      <w:r w:rsidR="00573B33">
        <w:rPr>
          <w:szCs w:val="24"/>
          <w:lang w:eastAsia="en-US"/>
        </w:rPr>
        <w:t xml:space="preserve">. В 2015 году </w:t>
      </w:r>
      <w:r w:rsidR="00573B33">
        <w:rPr>
          <w:color w:val="000000"/>
        </w:rPr>
        <w:t>библиотечный фонд, находящийся в муниципальной собственности Администрации Ульдючинского сельского муниципального образования в муниципальную казну Приютненского районного муниципального образования.</w:t>
      </w:r>
      <w:r w:rsidR="009E251F">
        <w:rPr>
          <w:color w:val="000000"/>
        </w:rPr>
        <w:t xml:space="preserve"> Сельский дом культуры переведен на автономное отопление в 2013 году.</w:t>
      </w:r>
    </w:p>
    <w:p w:rsidR="00864454" w:rsidRPr="00035B48" w:rsidRDefault="00864454" w:rsidP="002B797A">
      <w:pPr>
        <w:shd w:val="clear" w:color="auto" w:fill="FFFFFF"/>
        <w:ind w:firstLine="709"/>
        <w:jc w:val="both"/>
        <w:rPr>
          <w:szCs w:val="24"/>
        </w:rPr>
      </w:pPr>
      <w:r w:rsidRPr="00035B48">
        <w:rPr>
          <w:szCs w:val="24"/>
        </w:rPr>
        <w:t>Степень износа инфраструктуры также высока. Таким образом, при дальнейшем проектировании развития территории следует учитывать данные проблемы и необходимость реконструкции и модернизации объектов культуры.</w:t>
      </w:r>
    </w:p>
    <w:p w:rsidR="002F7929" w:rsidRDefault="002F7929" w:rsidP="001D034E">
      <w:pPr>
        <w:ind w:firstLine="709"/>
        <w:jc w:val="center"/>
        <w:rPr>
          <w:b/>
          <w:szCs w:val="24"/>
          <w:lang w:eastAsia="en-US"/>
        </w:rPr>
      </w:pPr>
    </w:p>
    <w:p w:rsidR="00864454" w:rsidRPr="00035B48" w:rsidRDefault="001F386F" w:rsidP="001D034E">
      <w:pPr>
        <w:ind w:firstLine="709"/>
        <w:jc w:val="center"/>
        <w:rPr>
          <w:szCs w:val="24"/>
          <w:lang w:eastAsia="en-US"/>
        </w:rPr>
      </w:pPr>
      <w:r w:rsidRPr="00035B48">
        <w:rPr>
          <w:b/>
          <w:szCs w:val="24"/>
          <w:lang w:eastAsia="en-US"/>
        </w:rPr>
        <w:t>15</w:t>
      </w:r>
      <w:r w:rsidR="00864454" w:rsidRPr="00035B48">
        <w:rPr>
          <w:b/>
          <w:szCs w:val="24"/>
          <w:lang w:eastAsia="en-US"/>
        </w:rPr>
        <w:t>. Физическая культура и спорт.</w:t>
      </w:r>
    </w:p>
    <w:p w:rsidR="002B797A" w:rsidRDefault="002B797A" w:rsidP="009E251F">
      <w:pPr>
        <w:shd w:val="clear" w:color="auto" w:fill="FFFFFF"/>
        <w:ind w:firstLine="708"/>
        <w:jc w:val="both"/>
        <w:rPr>
          <w:szCs w:val="24"/>
        </w:rPr>
      </w:pPr>
      <w:r w:rsidRPr="002B797A">
        <w:rPr>
          <w:szCs w:val="24"/>
        </w:rPr>
        <w:t>Основу спортивного развития всего Ульдючинского сельского муниципального</w:t>
      </w:r>
      <w:r>
        <w:rPr>
          <w:szCs w:val="24"/>
        </w:rPr>
        <w:t xml:space="preserve"> </w:t>
      </w:r>
      <w:r w:rsidRPr="002B797A">
        <w:rPr>
          <w:szCs w:val="24"/>
        </w:rPr>
        <w:t>образования составляют спортивные объекты, расположенные на территории МКОУ</w:t>
      </w:r>
      <w:r>
        <w:rPr>
          <w:szCs w:val="24"/>
        </w:rPr>
        <w:t xml:space="preserve"> </w:t>
      </w:r>
      <w:r w:rsidRPr="002B797A">
        <w:rPr>
          <w:szCs w:val="24"/>
        </w:rPr>
        <w:t>«Ульдючинская сельская национальная гимназия</w:t>
      </w:r>
      <w:r w:rsidR="009E251F">
        <w:rPr>
          <w:szCs w:val="24"/>
        </w:rPr>
        <w:t xml:space="preserve"> им. О.Д. Мукаевой</w:t>
      </w:r>
      <w:r w:rsidRPr="002B797A">
        <w:rPr>
          <w:szCs w:val="24"/>
        </w:rPr>
        <w:t xml:space="preserve">» – спортивный зал, площадью </w:t>
      </w:r>
      <w:smartTag w:uri="urn:schemas-microsoft-com:office:smarttags" w:element="metricconverter">
        <w:smartTagPr>
          <w:attr w:name="ProductID" w:val="258 м2"/>
        </w:smartTagPr>
        <w:r w:rsidRPr="002B797A">
          <w:rPr>
            <w:szCs w:val="24"/>
          </w:rPr>
          <w:t>258</w:t>
        </w:r>
        <w:r>
          <w:rPr>
            <w:szCs w:val="24"/>
          </w:rPr>
          <w:t xml:space="preserve"> </w:t>
        </w:r>
        <w:r w:rsidRPr="002B797A">
          <w:rPr>
            <w:szCs w:val="24"/>
          </w:rPr>
          <w:t>м2</w:t>
        </w:r>
      </w:smartTag>
      <w:r w:rsidRPr="002B797A">
        <w:rPr>
          <w:szCs w:val="24"/>
        </w:rPr>
        <w:t xml:space="preserve">, тренажерный зал, площадью </w:t>
      </w:r>
      <w:smartTag w:uri="urn:schemas-microsoft-com:office:smarttags" w:element="metricconverter">
        <w:smartTagPr>
          <w:attr w:name="ProductID" w:val="80 м2"/>
        </w:smartTagPr>
        <w:r w:rsidRPr="002B797A">
          <w:rPr>
            <w:szCs w:val="24"/>
          </w:rPr>
          <w:t>80 м2</w:t>
        </w:r>
      </w:smartTag>
      <w:r w:rsidRPr="002B797A">
        <w:rPr>
          <w:szCs w:val="24"/>
        </w:rPr>
        <w:t xml:space="preserve"> и борцовский зал, площадью </w:t>
      </w:r>
      <w:smartTag w:uri="urn:schemas-microsoft-com:office:smarttags" w:element="metricconverter">
        <w:smartTagPr>
          <w:attr w:name="ProductID" w:val="52 м2"/>
        </w:smartTagPr>
        <w:r w:rsidRPr="002B797A">
          <w:rPr>
            <w:szCs w:val="24"/>
          </w:rPr>
          <w:t>52 м2</w:t>
        </w:r>
      </w:smartTag>
      <w:r w:rsidRPr="002B797A">
        <w:rPr>
          <w:szCs w:val="24"/>
        </w:rPr>
        <w:t>. Также на</w:t>
      </w:r>
      <w:r>
        <w:rPr>
          <w:szCs w:val="24"/>
        </w:rPr>
        <w:t xml:space="preserve"> </w:t>
      </w:r>
      <w:r w:rsidRPr="002B797A">
        <w:rPr>
          <w:szCs w:val="24"/>
        </w:rPr>
        <w:t xml:space="preserve">территории СМО расположена спортивная площадка длиной </w:t>
      </w:r>
      <w:smartTag w:uri="urn:schemas-microsoft-com:office:smarttags" w:element="metricconverter">
        <w:smartTagPr>
          <w:attr w:name="ProductID" w:val="4500 м"/>
        </w:smartTagPr>
        <w:r w:rsidRPr="002B797A">
          <w:rPr>
            <w:szCs w:val="24"/>
          </w:rPr>
          <w:t>4500 м</w:t>
        </w:r>
      </w:smartTag>
      <w:r w:rsidRPr="002B797A">
        <w:rPr>
          <w:szCs w:val="24"/>
        </w:rPr>
        <w:t xml:space="preserve"> и беговая</w:t>
      </w:r>
      <w:r>
        <w:rPr>
          <w:szCs w:val="24"/>
        </w:rPr>
        <w:t xml:space="preserve"> </w:t>
      </w:r>
      <w:r w:rsidRPr="002B797A">
        <w:rPr>
          <w:szCs w:val="24"/>
        </w:rPr>
        <w:t xml:space="preserve">дорожка длиной </w:t>
      </w:r>
      <w:smartTag w:uri="urn:schemas-microsoft-com:office:smarttags" w:element="metricconverter">
        <w:smartTagPr>
          <w:attr w:name="ProductID" w:val="340 м"/>
        </w:smartTagPr>
        <w:r w:rsidRPr="002B797A">
          <w:rPr>
            <w:szCs w:val="24"/>
          </w:rPr>
          <w:t>340 м</w:t>
        </w:r>
      </w:smartTag>
      <w:r>
        <w:rPr>
          <w:szCs w:val="24"/>
        </w:rPr>
        <w:t xml:space="preserve">. </w:t>
      </w:r>
      <w:r w:rsidRPr="002B797A">
        <w:rPr>
          <w:szCs w:val="24"/>
        </w:rPr>
        <w:t>Планируется строительство футбольной площадки с искусственным</w:t>
      </w:r>
      <w:r>
        <w:rPr>
          <w:szCs w:val="24"/>
        </w:rPr>
        <w:t xml:space="preserve"> </w:t>
      </w:r>
      <w:r w:rsidRPr="002B797A">
        <w:rPr>
          <w:szCs w:val="24"/>
        </w:rPr>
        <w:t>покрытием.</w:t>
      </w:r>
      <w:r>
        <w:rPr>
          <w:szCs w:val="24"/>
        </w:rPr>
        <w:t xml:space="preserve"> </w:t>
      </w:r>
      <w:r w:rsidRPr="002B797A">
        <w:rPr>
          <w:szCs w:val="24"/>
        </w:rPr>
        <w:t>Исходя из этого, главным направлением при развитии спортивной</w:t>
      </w:r>
      <w:r>
        <w:rPr>
          <w:szCs w:val="24"/>
        </w:rPr>
        <w:t xml:space="preserve"> </w:t>
      </w:r>
      <w:r w:rsidRPr="002B797A">
        <w:rPr>
          <w:szCs w:val="24"/>
        </w:rPr>
        <w:t>инфраструктуры в дальнейшем должно стать создание новых спортивных сооружений</w:t>
      </w:r>
      <w:r w:rsidR="000D3DD4">
        <w:rPr>
          <w:szCs w:val="24"/>
        </w:rPr>
        <w:t>,</w:t>
      </w:r>
      <w:r w:rsidRPr="002B797A">
        <w:rPr>
          <w:szCs w:val="24"/>
        </w:rPr>
        <w:t xml:space="preserve"> реконструкция и модернизация уже существующих.</w:t>
      </w:r>
    </w:p>
    <w:p w:rsidR="002B797A" w:rsidRPr="002B797A" w:rsidRDefault="002B797A" w:rsidP="002B797A">
      <w:pPr>
        <w:shd w:val="clear" w:color="auto" w:fill="FFFFFF"/>
        <w:jc w:val="both"/>
        <w:rPr>
          <w:b/>
          <w:szCs w:val="24"/>
        </w:rPr>
      </w:pPr>
    </w:p>
    <w:p w:rsidR="00864454" w:rsidRPr="00035B48" w:rsidRDefault="001F386F" w:rsidP="002B797A">
      <w:pPr>
        <w:shd w:val="clear" w:color="auto" w:fill="FFFFFF"/>
        <w:ind w:firstLine="709"/>
        <w:jc w:val="center"/>
        <w:rPr>
          <w:b/>
          <w:szCs w:val="24"/>
        </w:rPr>
      </w:pPr>
      <w:r w:rsidRPr="00035B48">
        <w:rPr>
          <w:b/>
          <w:szCs w:val="24"/>
        </w:rPr>
        <w:t>16</w:t>
      </w:r>
      <w:r w:rsidR="00864454" w:rsidRPr="00035B48">
        <w:rPr>
          <w:b/>
          <w:szCs w:val="24"/>
        </w:rPr>
        <w:t>. Объекты культурного значения.</w:t>
      </w:r>
    </w:p>
    <w:p w:rsidR="00864454" w:rsidRPr="00035B48" w:rsidRDefault="00864454" w:rsidP="002B797A">
      <w:pPr>
        <w:ind w:firstLine="709"/>
        <w:jc w:val="both"/>
        <w:rPr>
          <w:szCs w:val="24"/>
        </w:rPr>
      </w:pPr>
      <w:r w:rsidRPr="00035B48">
        <w:rPr>
          <w:szCs w:val="24"/>
        </w:rPr>
        <w:t xml:space="preserve">Документация по охране объектов историко-культурного наследия разработана в соответствии с Законом РФ «Об охране и использовании памятников истории и культуры», Законом Республики Калмыкия от 26 декабря </w:t>
      </w:r>
      <w:smartTag w:uri="urn:schemas-microsoft-com:office:smarttags" w:element="metricconverter">
        <w:smartTagPr>
          <w:attr w:name="ProductID" w:val="2006 г"/>
        </w:smartTagPr>
        <w:r w:rsidRPr="00035B48">
          <w:rPr>
            <w:szCs w:val="24"/>
          </w:rPr>
          <w:t>2006 г</w:t>
        </w:r>
      </w:smartTag>
      <w:r w:rsidRPr="00035B48">
        <w:rPr>
          <w:szCs w:val="24"/>
        </w:rPr>
        <w:t>. № 329-III-З «Об объектах культурного наследия (памятниках истории и культуры) в Республике Калмыкия» и другими нормативными документами о порядке проектирования.</w:t>
      </w:r>
    </w:p>
    <w:p w:rsidR="001310E7" w:rsidRPr="001310E7" w:rsidRDefault="00864454" w:rsidP="001310E7">
      <w:pPr>
        <w:ind w:firstLine="709"/>
        <w:jc w:val="both"/>
        <w:rPr>
          <w:szCs w:val="24"/>
        </w:rPr>
      </w:pPr>
      <w:r w:rsidRPr="00035B48">
        <w:rPr>
          <w:szCs w:val="24"/>
        </w:rPr>
        <w:lastRenderedPageBreak/>
        <w:t xml:space="preserve">На территории </w:t>
      </w:r>
      <w:r w:rsidR="00975960">
        <w:rPr>
          <w:szCs w:val="24"/>
        </w:rPr>
        <w:t>Ульдючинского</w:t>
      </w:r>
      <w:r w:rsidRPr="00035B48">
        <w:rPr>
          <w:szCs w:val="24"/>
        </w:rPr>
        <w:t xml:space="preserve"> сельского муниципального образования находятся 1 объект</w:t>
      </w:r>
      <w:r w:rsidR="009E251F">
        <w:rPr>
          <w:szCs w:val="24"/>
        </w:rPr>
        <w:t>,</w:t>
      </w:r>
      <w:r w:rsidRPr="00035B48">
        <w:rPr>
          <w:szCs w:val="24"/>
        </w:rPr>
        <w:t xml:space="preserve"> </w:t>
      </w:r>
      <w:r w:rsidR="001310E7">
        <w:rPr>
          <w:szCs w:val="24"/>
        </w:rPr>
        <w:t xml:space="preserve">категория </w:t>
      </w:r>
      <w:r w:rsidR="001310E7" w:rsidRPr="00035B48">
        <w:rPr>
          <w:szCs w:val="24"/>
        </w:rPr>
        <w:t>культурного значения</w:t>
      </w:r>
      <w:r w:rsidR="001310E7">
        <w:rPr>
          <w:szCs w:val="24"/>
        </w:rPr>
        <w:t xml:space="preserve"> которого ф</w:t>
      </w:r>
      <w:r w:rsidR="001310E7" w:rsidRPr="001310E7">
        <w:rPr>
          <w:szCs w:val="24"/>
        </w:rPr>
        <w:t>едеральная</w:t>
      </w:r>
      <w:r w:rsidR="001310E7">
        <w:rPr>
          <w:szCs w:val="24"/>
        </w:rPr>
        <w:t xml:space="preserve">. Это </w:t>
      </w:r>
      <w:r w:rsidR="001310E7" w:rsidRPr="001310E7">
        <w:rPr>
          <w:szCs w:val="24"/>
        </w:rPr>
        <w:t>Одиночный</w:t>
      </w:r>
      <w:r w:rsidR="001310E7">
        <w:rPr>
          <w:szCs w:val="24"/>
        </w:rPr>
        <w:t xml:space="preserve"> </w:t>
      </w:r>
      <w:r w:rsidR="001310E7" w:rsidRPr="001310E7">
        <w:rPr>
          <w:szCs w:val="24"/>
        </w:rPr>
        <w:t>курган</w:t>
      </w:r>
      <w:r w:rsidR="001310E7">
        <w:rPr>
          <w:szCs w:val="24"/>
        </w:rPr>
        <w:t xml:space="preserve"> </w:t>
      </w:r>
      <w:r w:rsidR="001310E7" w:rsidRPr="001310E7">
        <w:rPr>
          <w:szCs w:val="24"/>
        </w:rPr>
        <w:t>«Мерген-1»</w:t>
      </w:r>
      <w:r w:rsidR="001310E7">
        <w:rPr>
          <w:szCs w:val="24"/>
        </w:rPr>
        <w:t xml:space="preserve"> п</w:t>
      </w:r>
      <w:r w:rsidR="001310E7" w:rsidRPr="001310E7">
        <w:rPr>
          <w:szCs w:val="24"/>
        </w:rPr>
        <w:t>амятник</w:t>
      </w:r>
      <w:r w:rsidR="001310E7">
        <w:rPr>
          <w:szCs w:val="24"/>
        </w:rPr>
        <w:t xml:space="preserve"> </w:t>
      </w:r>
      <w:r w:rsidR="001310E7" w:rsidRPr="001310E7">
        <w:rPr>
          <w:szCs w:val="24"/>
        </w:rPr>
        <w:t>археологии</w:t>
      </w:r>
      <w:r w:rsidR="001310E7">
        <w:rPr>
          <w:szCs w:val="24"/>
        </w:rPr>
        <w:t>. Местонахождение -</w:t>
      </w:r>
      <w:r w:rsidR="001310E7" w:rsidRPr="001310E7">
        <w:rPr>
          <w:szCs w:val="24"/>
        </w:rPr>
        <w:t xml:space="preserve"> насыпь</w:t>
      </w:r>
      <w:r w:rsidR="001310E7">
        <w:rPr>
          <w:szCs w:val="24"/>
        </w:rPr>
        <w:t xml:space="preserve"> </w:t>
      </w:r>
      <w:r w:rsidR="001310E7" w:rsidRPr="001310E7">
        <w:rPr>
          <w:szCs w:val="24"/>
        </w:rPr>
        <w:t>841475400 в.д.</w:t>
      </w:r>
      <w:r w:rsidR="001310E7">
        <w:rPr>
          <w:szCs w:val="24"/>
        </w:rPr>
        <w:t xml:space="preserve"> </w:t>
      </w:r>
      <w:r w:rsidR="001310E7" w:rsidRPr="001310E7">
        <w:rPr>
          <w:szCs w:val="24"/>
        </w:rPr>
        <w:t>511681800 с.ш.</w:t>
      </w:r>
      <w:r w:rsidR="001310E7">
        <w:rPr>
          <w:szCs w:val="24"/>
        </w:rPr>
        <w:t xml:space="preserve"> </w:t>
      </w:r>
    </w:p>
    <w:p w:rsidR="00864454" w:rsidRPr="00035B48" w:rsidRDefault="00864454" w:rsidP="001310E7">
      <w:pPr>
        <w:ind w:firstLine="709"/>
        <w:jc w:val="both"/>
        <w:rPr>
          <w:szCs w:val="24"/>
        </w:rPr>
      </w:pPr>
      <w:r w:rsidRPr="00035B48">
        <w:rPr>
          <w:szCs w:val="24"/>
        </w:rPr>
        <w:t xml:space="preserve">На схеме </w:t>
      </w:r>
      <w:r w:rsidR="00975960">
        <w:rPr>
          <w:szCs w:val="24"/>
        </w:rPr>
        <w:t>Ульдючинского</w:t>
      </w:r>
      <w:r w:rsidRPr="00035B48">
        <w:rPr>
          <w:szCs w:val="24"/>
        </w:rPr>
        <w:t xml:space="preserve"> СМО вокруг памятников историко-культурного значения нанесены временные границы охранных зон, в которых устанавливается особый режим 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p>
    <w:p w:rsidR="00864454" w:rsidRPr="00035B48" w:rsidRDefault="00864454" w:rsidP="002B797A">
      <w:pPr>
        <w:ind w:firstLine="709"/>
        <w:jc w:val="both"/>
        <w:rPr>
          <w:i/>
          <w:szCs w:val="24"/>
        </w:rPr>
      </w:pPr>
      <w:r w:rsidRPr="00035B48">
        <w:rPr>
          <w:szCs w:val="24"/>
        </w:rPr>
        <w:t>Все виды земляных и строительных работ на территории временных охранных зон необходимо согласовывать с Министерством образования, культуры и науки Республики Калмыкия.</w:t>
      </w:r>
    </w:p>
    <w:p w:rsidR="00C97EE7" w:rsidRDefault="00C97EE7" w:rsidP="00C97EE7">
      <w:pPr>
        <w:jc w:val="center"/>
        <w:rPr>
          <w:b/>
          <w:szCs w:val="24"/>
        </w:rPr>
      </w:pPr>
      <w:r w:rsidRPr="00035B48">
        <w:rPr>
          <w:b/>
          <w:szCs w:val="24"/>
          <w:lang w:val="en-US"/>
        </w:rPr>
        <w:t>II</w:t>
      </w:r>
      <w:r w:rsidRPr="00035B48">
        <w:rPr>
          <w:b/>
          <w:szCs w:val="24"/>
        </w:rPr>
        <w:t xml:space="preserve"> </w:t>
      </w:r>
      <w:r w:rsidR="00E02C59">
        <w:rPr>
          <w:b/>
          <w:szCs w:val="24"/>
        </w:rPr>
        <w:t>.</w:t>
      </w:r>
      <w:r w:rsidRPr="00035B48">
        <w:rPr>
          <w:b/>
          <w:szCs w:val="24"/>
        </w:rPr>
        <w:t xml:space="preserve"> Основные направления деятельност</w:t>
      </w:r>
      <w:r w:rsidR="003655C2" w:rsidRPr="00035B48">
        <w:rPr>
          <w:b/>
          <w:szCs w:val="24"/>
        </w:rPr>
        <w:t xml:space="preserve">и администрации </w:t>
      </w:r>
      <w:r w:rsidR="00975960">
        <w:rPr>
          <w:b/>
          <w:szCs w:val="24"/>
        </w:rPr>
        <w:t>Ульдючинского</w:t>
      </w:r>
      <w:r w:rsidR="001F386F" w:rsidRPr="00035B48">
        <w:rPr>
          <w:b/>
          <w:szCs w:val="24"/>
        </w:rPr>
        <w:t xml:space="preserve"> СМО РК</w:t>
      </w:r>
      <w:r w:rsidR="003655C2" w:rsidRPr="00035B48">
        <w:rPr>
          <w:b/>
          <w:szCs w:val="24"/>
        </w:rPr>
        <w:t xml:space="preserve"> в 201</w:t>
      </w:r>
      <w:r w:rsidR="00854BA3">
        <w:rPr>
          <w:b/>
          <w:szCs w:val="24"/>
        </w:rPr>
        <w:t>6</w:t>
      </w:r>
      <w:r w:rsidR="003655C2" w:rsidRPr="00035B48">
        <w:rPr>
          <w:b/>
          <w:szCs w:val="24"/>
        </w:rPr>
        <w:t xml:space="preserve"> году</w:t>
      </w:r>
      <w:r w:rsidR="00854BA3">
        <w:rPr>
          <w:b/>
          <w:szCs w:val="24"/>
        </w:rPr>
        <w:t xml:space="preserve"> </w:t>
      </w:r>
    </w:p>
    <w:p w:rsidR="00C97EE7" w:rsidRPr="00035B48" w:rsidRDefault="00C97EE7" w:rsidP="00C97EE7">
      <w:pPr>
        <w:numPr>
          <w:ilvl w:val="1"/>
          <w:numId w:val="1"/>
        </w:numPr>
        <w:jc w:val="center"/>
        <w:rPr>
          <w:b/>
          <w:szCs w:val="24"/>
        </w:rPr>
      </w:pPr>
      <w:r w:rsidRPr="00035B48">
        <w:rPr>
          <w:b/>
          <w:szCs w:val="24"/>
        </w:rPr>
        <w:t>Налогово-бюджетная политика.</w:t>
      </w:r>
    </w:p>
    <w:p w:rsidR="00035B48" w:rsidRPr="00035B48" w:rsidRDefault="00035B48" w:rsidP="00035B48">
      <w:pPr>
        <w:shd w:val="clear" w:color="auto" w:fill="FFFFFF"/>
        <w:ind w:left="142" w:firstLine="567"/>
        <w:jc w:val="both"/>
        <w:rPr>
          <w:color w:val="000000"/>
          <w:spacing w:val="-1"/>
          <w:szCs w:val="24"/>
        </w:rPr>
      </w:pPr>
      <w:r w:rsidRPr="00035B48">
        <w:rPr>
          <w:color w:val="000000"/>
          <w:spacing w:val="-1"/>
          <w:szCs w:val="24"/>
        </w:rPr>
        <w:t>Основные направления являются основой для формирования бюджета на очередной финансовый год. Бюджет 201</w:t>
      </w:r>
      <w:r w:rsidR="0065030D">
        <w:rPr>
          <w:color w:val="000000"/>
          <w:spacing w:val="-1"/>
          <w:szCs w:val="24"/>
        </w:rPr>
        <w:t>6</w:t>
      </w:r>
      <w:r w:rsidR="00854BA3">
        <w:rPr>
          <w:color w:val="000000"/>
          <w:spacing w:val="-1"/>
          <w:szCs w:val="24"/>
        </w:rPr>
        <w:t xml:space="preserve"> г. </w:t>
      </w:r>
      <w:r w:rsidRPr="00035B48">
        <w:rPr>
          <w:color w:val="000000"/>
          <w:spacing w:val="-1"/>
          <w:szCs w:val="24"/>
        </w:rPr>
        <w:t xml:space="preserve"> формируется на основании муниципальных программ, которые приведут к открытости бюджета,  повышения качества бюджетного процесса, обеспечения рационального и эффективного использования бюджетных средств, дальнейшего совершенствования межбюджетных отношений.</w:t>
      </w:r>
    </w:p>
    <w:p w:rsidR="00C97EE7" w:rsidRDefault="00C97EE7" w:rsidP="00035B48">
      <w:pPr>
        <w:numPr>
          <w:ilvl w:val="1"/>
          <w:numId w:val="1"/>
        </w:numPr>
        <w:jc w:val="center"/>
        <w:rPr>
          <w:b/>
          <w:szCs w:val="24"/>
        </w:rPr>
      </w:pPr>
      <w:r w:rsidRPr="00035B48">
        <w:rPr>
          <w:b/>
          <w:szCs w:val="24"/>
        </w:rPr>
        <w:t>Благоустройство населенных пунктов.</w:t>
      </w:r>
    </w:p>
    <w:p w:rsidR="00035B48" w:rsidRDefault="003939A4" w:rsidP="003939A4">
      <w:pPr>
        <w:jc w:val="both"/>
        <w:rPr>
          <w:szCs w:val="24"/>
        </w:rPr>
      </w:pPr>
      <w:r>
        <w:rPr>
          <w:szCs w:val="24"/>
        </w:rPr>
        <w:t xml:space="preserve"> В </w:t>
      </w:r>
      <w:r w:rsidR="009F2E95" w:rsidRPr="009F2E95">
        <w:rPr>
          <w:szCs w:val="24"/>
        </w:rPr>
        <w:t>201</w:t>
      </w:r>
      <w:r w:rsidR="0065030D">
        <w:rPr>
          <w:szCs w:val="24"/>
        </w:rPr>
        <w:t>6</w:t>
      </w:r>
      <w:r w:rsidR="009F2E95" w:rsidRPr="009F2E95">
        <w:rPr>
          <w:szCs w:val="24"/>
        </w:rPr>
        <w:t xml:space="preserve"> год</w:t>
      </w:r>
      <w:r w:rsidR="000D3DD4">
        <w:rPr>
          <w:szCs w:val="24"/>
        </w:rPr>
        <w:t>у</w:t>
      </w:r>
      <w:r w:rsidR="009F2E95" w:rsidRPr="009F2E95">
        <w:rPr>
          <w:szCs w:val="24"/>
        </w:rPr>
        <w:t xml:space="preserve"> перед </w:t>
      </w:r>
      <w:r w:rsidR="001310E7">
        <w:rPr>
          <w:szCs w:val="24"/>
        </w:rPr>
        <w:t>Ульдючинским</w:t>
      </w:r>
      <w:r w:rsidR="009F2E95" w:rsidRPr="009F2E95">
        <w:rPr>
          <w:szCs w:val="24"/>
        </w:rPr>
        <w:t xml:space="preserve"> СМО </w:t>
      </w:r>
      <w:r w:rsidR="009F2E95">
        <w:rPr>
          <w:szCs w:val="24"/>
        </w:rPr>
        <w:t xml:space="preserve">РК </w:t>
      </w:r>
      <w:r w:rsidR="009F2E95" w:rsidRPr="009F2E95">
        <w:rPr>
          <w:szCs w:val="24"/>
        </w:rPr>
        <w:t xml:space="preserve">стоят такие задачи, как благоустройство </w:t>
      </w:r>
      <w:r w:rsidR="001310E7">
        <w:rPr>
          <w:szCs w:val="24"/>
        </w:rPr>
        <w:t>с. Ульдючины с. Вторые Ульдючины</w:t>
      </w:r>
      <w:r w:rsidR="009F2E95">
        <w:rPr>
          <w:szCs w:val="24"/>
        </w:rPr>
        <w:t>:</w:t>
      </w:r>
    </w:p>
    <w:p w:rsidR="00C97EE7" w:rsidRPr="00035B48" w:rsidRDefault="00C97EE7" w:rsidP="001310E7">
      <w:pPr>
        <w:numPr>
          <w:ilvl w:val="0"/>
          <w:numId w:val="9"/>
        </w:numPr>
        <w:jc w:val="both"/>
        <w:rPr>
          <w:szCs w:val="24"/>
        </w:rPr>
      </w:pPr>
      <w:r w:rsidRPr="00035B48">
        <w:rPr>
          <w:szCs w:val="24"/>
        </w:rPr>
        <w:t xml:space="preserve">Организация благоустройства и озеленения территории сельского поселения, </w:t>
      </w:r>
    </w:p>
    <w:p w:rsidR="00C97EE7" w:rsidRPr="00035B48" w:rsidRDefault="00C97EE7" w:rsidP="001310E7">
      <w:pPr>
        <w:numPr>
          <w:ilvl w:val="0"/>
          <w:numId w:val="9"/>
        </w:numPr>
        <w:jc w:val="both"/>
        <w:rPr>
          <w:szCs w:val="24"/>
        </w:rPr>
      </w:pPr>
      <w:r w:rsidRPr="00035B48">
        <w:rPr>
          <w:szCs w:val="24"/>
        </w:rPr>
        <w:t>организация сбора и вывоза бытовых отходов и мусора</w:t>
      </w:r>
    </w:p>
    <w:p w:rsidR="00C97EE7" w:rsidRPr="00035B48" w:rsidRDefault="00C97EE7" w:rsidP="001310E7">
      <w:pPr>
        <w:numPr>
          <w:ilvl w:val="0"/>
          <w:numId w:val="9"/>
        </w:numPr>
        <w:jc w:val="both"/>
        <w:rPr>
          <w:szCs w:val="24"/>
        </w:rPr>
      </w:pPr>
      <w:r w:rsidRPr="00035B48">
        <w:rPr>
          <w:szCs w:val="24"/>
        </w:rPr>
        <w:t xml:space="preserve">создание условий для массового отдыха жителей </w:t>
      </w:r>
      <w:r w:rsidR="00975960">
        <w:rPr>
          <w:szCs w:val="24"/>
        </w:rPr>
        <w:t>Ульдючинского</w:t>
      </w:r>
      <w:r w:rsidR="001F386F" w:rsidRPr="00035B48">
        <w:rPr>
          <w:szCs w:val="24"/>
        </w:rPr>
        <w:t xml:space="preserve"> СМО РК</w:t>
      </w:r>
      <w:r w:rsidRPr="00035B48">
        <w:rPr>
          <w:szCs w:val="24"/>
        </w:rPr>
        <w:t xml:space="preserve"> и организация обустройства мест массового отдыха населения</w:t>
      </w:r>
    </w:p>
    <w:p w:rsidR="00C97EE7" w:rsidRPr="00035B48" w:rsidRDefault="000D3DD4" w:rsidP="001310E7">
      <w:pPr>
        <w:numPr>
          <w:ilvl w:val="0"/>
          <w:numId w:val="9"/>
        </w:numPr>
        <w:jc w:val="both"/>
        <w:rPr>
          <w:szCs w:val="24"/>
        </w:rPr>
      </w:pPr>
      <w:r>
        <w:rPr>
          <w:szCs w:val="24"/>
        </w:rPr>
        <w:t xml:space="preserve">ремонт </w:t>
      </w:r>
      <w:r w:rsidR="00C97EE7" w:rsidRPr="00035B48">
        <w:rPr>
          <w:szCs w:val="24"/>
        </w:rPr>
        <w:t xml:space="preserve">автомобильных дорог общего пользования, в границах </w:t>
      </w:r>
      <w:r w:rsidR="00975960">
        <w:rPr>
          <w:szCs w:val="24"/>
        </w:rPr>
        <w:t>Ульдючинского</w:t>
      </w:r>
      <w:r w:rsidR="001F386F" w:rsidRPr="00035B48">
        <w:rPr>
          <w:szCs w:val="24"/>
        </w:rPr>
        <w:t xml:space="preserve"> СМО РК</w:t>
      </w:r>
      <w:r w:rsidR="00C97EE7" w:rsidRPr="00035B48">
        <w:rPr>
          <w:szCs w:val="24"/>
        </w:rPr>
        <w:t xml:space="preserve">. </w:t>
      </w:r>
    </w:p>
    <w:p w:rsidR="00C97EE7" w:rsidRPr="00035B48" w:rsidRDefault="00C97EE7" w:rsidP="00C97EE7">
      <w:pPr>
        <w:jc w:val="both"/>
        <w:rPr>
          <w:szCs w:val="24"/>
        </w:rPr>
      </w:pPr>
    </w:p>
    <w:sectPr w:rsidR="00C97EE7" w:rsidRPr="00035B48" w:rsidSect="00D86FFC">
      <w:pgSz w:w="11906" w:h="16838"/>
      <w:pgMar w:top="71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24"/>
    <w:multiLevelType w:val="hybridMultilevel"/>
    <w:tmpl w:val="82F094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F1F5667"/>
    <w:multiLevelType w:val="hybridMultilevel"/>
    <w:tmpl w:val="055623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32F5D"/>
    <w:multiLevelType w:val="hybridMultilevel"/>
    <w:tmpl w:val="51D84BB0"/>
    <w:lvl w:ilvl="0" w:tplc="09DCB41E">
      <w:start w:val="9"/>
      <w:numFmt w:val="bullet"/>
      <w:lvlText w:val="-"/>
      <w:lvlJc w:val="left"/>
      <w:pPr>
        <w:tabs>
          <w:tab w:val="num" w:pos="1167"/>
        </w:tabs>
        <w:ind w:left="1167" w:hanging="6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5F73E7"/>
    <w:multiLevelType w:val="hybridMultilevel"/>
    <w:tmpl w:val="8D4662C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4">
    <w:nsid w:val="53147107"/>
    <w:multiLevelType w:val="hybridMultilevel"/>
    <w:tmpl w:val="88EE8BF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161C70"/>
    <w:multiLevelType w:val="hybridMultilevel"/>
    <w:tmpl w:val="3B102C7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7860502E"/>
    <w:multiLevelType w:val="hybridMultilevel"/>
    <w:tmpl w:val="7540987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E273CB"/>
    <w:multiLevelType w:val="hybridMultilevel"/>
    <w:tmpl w:val="5934A98A"/>
    <w:lvl w:ilvl="0" w:tplc="4AC827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0"/>
  </w:num>
  <w:num w:numId="6">
    <w:abstractNumId w:val="3"/>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C4"/>
    <w:rsid w:val="00024D96"/>
    <w:rsid w:val="00030478"/>
    <w:rsid w:val="00031C77"/>
    <w:rsid w:val="00032C4A"/>
    <w:rsid w:val="00035B48"/>
    <w:rsid w:val="00050181"/>
    <w:rsid w:val="00073C2F"/>
    <w:rsid w:val="0007453A"/>
    <w:rsid w:val="000923B7"/>
    <w:rsid w:val="000A0EAE"/>
    <w:rsid w:val="000C195E"/>
    <w:rsid w:val="000C5B4F"/>
    <w:rsid w:val="000D3DD4"/>
    <w:rsid w:val="000E2846"/>
    <w:rsid w:val="000E4859"/>
    <w:rsid w:val="000F7973"/>
    <w:rsid w:val="00103543"/>
    <w:rsid w:val="0011107E"/>
    <w:rsid w:val="00112483"/>
    <w:rsid w:val="00124361"/>
    <w:rsid w:val="001310E7"/>
    <w:rsid w:val="00131FDC"/>
    <w:rsid w:val="0013250C"/>
    <w:rsid w:val="001373C2"/>
    <w:rsid w:val="0016359A"/>
    <w:rsid w:val="00172CFA"/>
    <w:rsid w:val="00176D2D"/>
    <w:rsid w:val="0019680E"/>
    <w:rsid w:val="001A74FC"/>
    <w:rsid w:val="001D034E"/>
    <w:rsid w:val="001D09D9"/>
    <w:rsid w:val="001E53B7"/>
    <w:rsid w:val="001E7D28"/>
    <w:rsid w:val="001F26D2"/>
    <w:rsid w:val="001F386F"/>
    <w:rsid w:val="001F38D4"/>
    <w:rsid w:val="001F6B60"/>
    <w:rsid w:val="0020256C"/>
    <w:rsid w:val="002210DF"/>
    <w:rsid w:val="00225160"/>
    <w:rsid w:val="0022756B"/>
    <w:rsid w:val="002347CD"/>
    <w:rsid w:val="00236D8D"/>
    <w:rsid w:val="00247D47"/>
    <w:rsid w:val="00255F16"/>
    <w:rsid w:val="002602D9"/>
    <w:rsid w:val="00264959"/>
    <w:rsid w:val="00270168"/>
    <w:rsid w:val="002B797A"/>
    <w:rsid w:val="002C2BB6"/>
    <w:rsid w:val="002C36C1"/>
    <w:rsid w:val="002D733D"/>
    <w:rsid w:val="002F55A7"/>
    <w:rsid w:val="002F7929"/>
    <w:rsid w:val="0034403C"/>
    <w:rsid w:val="00346698"/>
    <w:rsid w:val="003655C2"/>
    <w:rsid w:val="00367A3A"/>
    <w:rsid w:val="00385682"/>
    <w:rsid w:val="003939A4"/>
    <w:rsid w:val="003A43F1"/>
    <w:rsid w:val="003B04B8"/>
    <w:rsid w:val="003B67A4"/>
    <w:rsid w:val="003C2442"/>
    <w:rsid w:val="00402981"/>
    <w:rsid w:val="00422D4C"/>
    <w:rsid w:val="00436D00"/>
    <w:rsid w:val="0044229B"/>
    <w:rsid w:val="00447318"/>
    <w:rsid w:val="00447428"/>
    <w:rsid w:val="00471069"/>
    <w:rsid w:val="00486A11"/>
    <w:rsid w:val="004A4F18"/>
    <w:rsid w:val="004C0409"/>
    <w:rsid w:val="004D29F6"/>
    <w:rsid w:val="004E20FA"/>
    <w:rsid w:val="00501DA4"/>
    <w:rsid w:val="00516A74"/>
    <w:rsid w:val="00527880"/>
    <w:rsid w:val="0054141B"/>
    <w:rsid w:val="00556D62"/>
    <w:rsid w:val="00570753"/>
    <w:rsid w:val="00573B33"/>
    <w:rsid w:val="005746DE"/>
    <w:rsid w:val="00577BDD"/>
    <w:rsid w:val="00582C96"/>
    <w:rsid w:val="005905C7"/>
    <w:rsid w:val="005A2506"/>
    <w:rsid w:val="005E6C14"/>
    <w:rsid w:val="005E78F2"/>
    <w:rsid w:val="005F5C94"/>
    <w:rsid w:val="00617A5B"/>
    <w:rsid w:val="00623291"/>
    <w:rsid w:val="00633601"/>
    <w:rsid w:val="00633A71"/>
    <w:rsid w:val="0063725F"/>
    <w:rsid w:val="0064763F"/>
    <w:rsid w:val="0065030D"/>
    <w:rsid w:val="00650CB5"/>
    <w:rsid w:val="00661F3E"/>
    <w:rsid w:val="0069359C"/>
    <w:rsid w:val="00696A6A"/>
    <w:rsid w:val="006B6BE3"/>
    <w:rsid w:val="006D4B53"/>
    <w:rsid w:val="006F2348"/>
    <w:rsid w:val="0070400F"/>
    <w:rsid w:val="00714316"/>
    <w:rsid w:val="00717C35"/>
    <w:rsid w:val="007352C8"/>
    <w:rsid w:val="007557F8"/>
    <w:rsid w:val="00770C8A"/>
    <w:rsid w:val="007770F1"/>
    <w:rsid w:val="00781085"/>
    <w:rsid w:val="00784C3A"/>
    <w:rsid w:val="0078746B"/>
    <w:rsid w:val="0079541A"/>
    <w:rsid w:val="007D640E"/>
    <w:rsid w:val="007E0C3C"/>
    <w:rsid w:val="007F14D0"/>
    <w:rsid w:val="00810027"/>
    <w:rsid w:val="008204EF"/>
    <w:rsid w:val="008267CE"/>
    <w:rsid w:val="00837FAD"/>
    <w:rsid w:val="00854BA3"/>
    <w:rsid w:val="00864454"/>
    <w:rsid w:val="008664FB"/>
    <w:rsid w:val="00872A14"/>
    <w:rsid w:val="00891A70"/>
    <w:rsid w:val="00895461"/>
    <w:rsid w:val="008A567D"/>
    <w:rsid w:val="008D17A1"/>
    <w:rsid w:val="008D2DC2"/>
    <w:rsid w:val="008E12F3"/>
    <w:rsid w:val="008F3CB6"/>
    <w:rsid w:val="0091723B"/>
    <w:rsid w:val="009362CA"/>
    <w:rsid w:val="00937FBD"/>
    <w:rsid w:val="00941339"/>
    <w:rsid w:val="00961732"/>
    <w:rsid w:val="00974E67"/>
    <w:rsid w:val="00975960"/>
    <w:rsid w:val="009814EB"/>
    <w:rsid w:val="00983A03"/>
    <w:rsid w:val="00991A64"/>
    <w:rsid w:val="00996484"/>
    <w:rsid w:val="009B346A"/>
    <w:rsid w:val="009C550F"/>
    <w:rsid w:val="009D590F"/>
    <w:rsid w:val="009E251F"/>
    <w:rsid w:val="009E2D6D"/>
    <w:rsid w:val="009E4D47"/>
    <w:rsid w:val="009E7675"/>
    <w:rsid w:val="009F2E95"/>
    <w:rsid w:val="00A0316A"/>
    <w:rsid w:val="00A03AF2"/>
    <w:rsid w:val="00A03FA8"/>
    <w:rsid w:val="00A10B7A"/>
    <w:rsid w:val="00A30EBE"/>
    <w:rsid w:val="00A34D32"/>
    <w:rsid w:val="00A63A21"/>
    <w:rsid w:val="00A7284F"/>
    <w:rsid w:val="00A83BBB"/>
    <w:rsid w:val="00A97E44"/>
    <w:rsid w:val="00AA3352"/>
    <w:rsid w:val="00AB1B53"/>
    <w:rsid w:val="00AC3A95"/>
    <w:rsid w:val="00AC582F"/>
    <w:rsid w:val="00AD742C"/>
    <w:rsid w:val="00AE7620"/>
    <w:rsid w:val="00AF0B67"/>
    <w:rsid w:val="00B27F74"/>
    <w:rsid w:val="00B35C0F"/>
    <w:rsid w:val="00B61D00"/>
    <w:rsid w:val="00B6578F"/>
    <w:rsid w:val="00B707D2"/>
    <w:rsid w:val="00B81595"/>
    <w:rsid w:val="00B872FD"/>
    <w:rsid w:val="00B87723"/>
    <w:rsid w:val="00B929D8"/>
    <w:rsid w:val="00BC0C07"/>
    <w:rsid w:val="00BC6A37"/>
    <w:rsid w:val="00BD5EC4"/>
    <w:rsid w:val="00C12E65"/>
    <w:rsid w:val="00C308AF"/>
    <w:rsid w:val="00C3496F"/>
    <w:rsid w:val="00C42D64"/>
    <w:rsid w:val="00C43B45"/>
    <w:rsid w:val="00C440AC"/>
    <w:rsid w:val="00C44342"/>
    <w:rsid w:val="00C470BE"/>
    <w:rsid w:val="00C6664F"/>
    <w:rsid w:val="00C674A6"/>
    <w:rsid w:val="00C72035"/>
    <w:rsid w:val="00C727AF"/>
    <w:rsid w:val="00C85F73"/>
    <w:rsid w:val="00C87014"/>
    <w:rsid w:val="00C96E1E"/>
    <w:rsid w:val="00C97EE7"/>
    <w:rsid w:val="00CA39A2"/>
    <w:rsid w:val="00CB512C"/>
    <w:rsid w:val="00CD51E8"/>
    <w:rsid w:val="00CD6834"/>
    <w:rsid w:val="00CF177C"/>
    <w:rsid w:val="00CF51C6"/>
    <w:rsid w:val="00CF53B0"/>
    <w:rsid w:val="00CF7E29"/>
    <w:rsid w:val="00D15860"/>
    <w:rsid w:val="00D22E51"/>
    <w:rsid w:val="00D3110E"/>
    <w:rsid w:val="00D311F1"/>
    <w:rsid w:val="00D35935"/>
    <w:rsid w:val="00D36176"/>
    <w:rsid w:val="00D36FF0"/>
    <w:rsid w:val="00D5699F"/>
    <w:rsid w:val="00D6473E"/>
    <w:rsid w:val="00D70D28"/>
    <w:rsid w:val="00D7148C"/>
    <w:rsid w:val="00D8122A"/>
    <w:rsid w:val="00D86FFC"/>
    <w:rsid w:val="00D9782F"/>
    <w:rsid w:val="00DB1581"/>
    <w:rsid w:val="00DB1C47"/>
    <w:rsid w:val="00DC14BE"/>
    <w:rsid w:val="00DC2EB9"/>
    <w:rsid w:val="00DD3936"/>
    <w:rsid w:val="00DE509D"/>
    <w:rsid w:val="00DF75E9"/>
    <w:rsid w:val="00E02C59"/>
    <w:rsid w:val="00E05208"/>
    <w:rsid w:val="00E22BBC"/>
    <w:rsid w:val="00E3033E"/>
    <w:rsid w:val="00E45613"/>
    <w:rsid w:val="00E465F5"/>
    <w:rsid w:val="00E6190F"/>
    <w:rsid w:val="00E70AF6"/>
    <w:rsid w:val="00E7199A"/>
    <w:rsid w:val="00E73D8D"/>
    <w:rsid w:val="00E7791B"/>
    <w:rsid w:val="00E80B92"/>
    <w:rsid w:val="00E81CF2"/>
    <w:rsid w:val="00E85814"/>
    <w:rsid w:val="00E876EA"/>
    <w:rsid w:val="00E9358C"/>
    <w:rsid w:val="00EA4615"/>
    <w:rsid w:val="00EE3862"/>
    <w:rsid w:val="00EE38B7"/>
    <w:rsid w:val="00EE71C7"/>
    <w:rsid w:val="00EF5533"/>
    <w:rsid w:val="00F05E18"/>
    <w:rsid w:val="00F343F2"/>
    <w:rsid w:val="00F535CF"/>
    <w:rsid w:val="00F640E8"/>
    <w:rsid w:val="00F67690"/>
    <w:rsid w:val="00F87B73"/>
    <w:rsid w:val="00F90B2D"/>
    <w:rsid w:val="00F9150D"/>
    <w:rsid w:val="00F933CA"/>
    <w:rsid w:val="00FA694A"/>
    <w:rsid w:val="00FB43EA"/>
    <w:rsid w:val="00FB4B77"/>
    <w:rsid w:val="00FB731A"/>
    <w:rsid w:val="00FC08EA"/>
    <w:rsid w:val="00FC3B9C"/>
    <w:rsid w:val="00FD1DE9"/>
    <w:rsid w:val="00FD67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EC4"/>
    <w:rPr>
      <w:sz w:val="24"/>
    </w:rPr>
  </w:style>
  <w:style w:type="paragraph" w:styleId="1">
    <w:name w:val="heading 1"/>
    <w:basedOn w:val="a"/>
    <w:next w:val="a"/>
    <w:qFormat/>
    <w:rsid w:val="005E6C14"/>
    <w:pPr>
      <w:keepNext/>
      <w:spacing w:before="240" w:after="60"/>
      <w:outlineLvl w:val="0"/>
    </w:pPr>
    <w:rPr>
      <w:rFonts w:ascii="Arial" w:hAnsi="Arial" w:cs="Arial"/>
      <w:b/>
      <w:bCs/>
      <w:kern w:val="32"/>
      <w:sz w:val="32"/>
      <w:szCs w:val="32"/>
    </w:rPr>
  </w:style>
  <w:style w:type="paragraph" w:styleId="4">
    <w:name w:val="heading 4"/>
    <w:basedOn w:val="a"/>
    <w:next w:val="a"/>
    <w:qFormat/>
    <w:rsid w:val="005E6C14"/>
    <w:pPr>
      <w:keepNext/>
      <w:spacing w:before="240" w:after="60"/>
      <w:outlineLvl w:val="3"/>
    </w:pPr>
    <w:rPr>
      <w:b/>
      <w:bCs/>
      <w:sz w:val="28"/>
      <w:szCs w:val="28"/>
    </w:rPr>
  </w:style>
  <w:style w:type="paragraph" w:styleId="5">
    <w:name w:val="heading 5"/>
    <w:basedOn w:val="a"/>
    <w:next w:val="a"/>
    <w:qFormat/>
    <w:rsid w:val="00BD5EC4"/>
    <w:pPr>
      <w:keepNext/>
      <w:ind w:left="142" w:firstLine="425"/>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5EC4"/>
    <w:pPr>
      <w:jc w:val="both"/>
    </w:pPr>
    <w:rPr>
      <w:sz w:val="28"/>
    </w:rPr>
  </w:style>
  <w:style w:type="paragraph" w:styleId="a4">
    <w:name w:val="Body Text Indent"/>
    <w:basedOn w:val="a"/>
    <w:rsid w:val="00BD5EC4"/>
    <w:pPr>
      <w:ind w:firstLine="709"/>
    </w:pPr>
    <w:rPr>
      <w:sz w:val="28"/>
    </w:rPr>
  </w:style>
  <w:style w:type="paragraph" w:styleId="3">
    <w:name w:val="Body Text 3"/>
    <w:basedOn w:val="a"/>
    <w:rsid w:val="00BD5EC4"/>
    <w:rPr>
      <w:sz w:val="28"/>
    </w:rPr>
  </w:style>
  <w:style w:type="table" w:styleId="a5">
    <w:name w:val="Table Grid"/>
    <w:basedOn w:val="a1"/>
    <w:uiPriority w:val="59"/>
    <w:rsid w:val="00983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5699F"/>
    <w:pPr>
      <w:spacing w:line="360" w:lineRule="auto"/>
      <w:ind w:left="720" w:firstLine="567"/>
      <w:contextualSpacing/>
      <w:jc w:val="both"/>
    </w:pPr>
    <w:rPr>
      <w:rFonts w:ascii="Arial Narrow" w:hAnsi="Arial Narrow"/>
      <w:szCs w:val="24"/>
    </w:rPr>
  </w:style>
  <w:style w:type="paragraph" w:styleId="a7">
    <w:name w:val="No Spacing"/>
    <w:uiPriority w:val="99"/>
    <w:qFormat/>
    <w:rsid w:val="00864454"/>
    <w:rPr>
      <w:sz w:val="24"/>
      <w:szCs w:val="22"/>
      <w:lang w:eastAsia="en-US"/>
    </w:rPr>
  </w:style>
  <w:style w:type="character" w:styleId="a8">
    <w:name w:val="Hyperlink"/>
    <w:basedOn w:val="a0"/>
    <w:rsid w:val="00D86FFC"/>
    <w:rPr>
      <w:color w:val="0000FF"/>
      <w:u w:val="single"/>
    </w:rPr>
  </w:style>
</w:styles>
</file>

<file path=word/webSettings.xml><?xml version="1.0" encoding="utf-8"?>
<w:webSettings xmlns:r="http://schemas.openxmlformats.org/officeDocument/2006/relationships" xmlns:w="http://schemas.openxmlformats.org/wordprocessingml/2006/main">
  <w:divs>
    <w:div w:id="139151244">
      <w:bodyDiv w:val="1"/>
      <w:marLeft w:val="0"/>
      <w:marRight w:val="0"/>
      <w:marTop w:val="0"/>
      <w:marBottom w:val="0"/>
      <w:divBdr>
        <w:top w:val="none" w:sz="0" w:space="0" w:color="auto"/>
        <w:left w:val="none" w:sz="0" w:space="0" w:color="auto"/>
        <w:bottom w:val="none" w:sz="0" w:space="0" w:color="auto"/>
        <w:right w:val="none" w:sz="0" w:space="0" w:color="auto"/>
      </w:divBdr>
    </w:div>
    <w:div w:id="416174615">
      <w:bodyDiv w:val="1"/>
      <w:marLeft w:val="0"/>
      <w:marRight w:val="0"/>
      <w:marTop w:val="0"/>
      <w:marBottom w:val="0"/>
      <w:divBdr>
        <w:top w:val="none" w:sz="0" w:space="0" w:color="auto"/>
        <w:left w:val="none" w:sz="0" w:space="0" w:color="auto"/>
        <w:bottom w:val="none" w:sz="0" w:space="0" w:color="auto"/>
        <w:right w:val="none" w:sz="0" w:space="0" w:color="auto"/>
      </w:divBdr>
    </w:div>
    <w:div w:id="584654996">
      <w:bodyDiv w:val="1"/>
      <w:marLeft w:val="0"/>
      <w:marRight w:val="0"/>
      <w:marTop w:val="0"/>
      <w:marBottom w:val="0"/>
      <w:divBdr>
        <w:top w:val="none" w:sz="0" w:space="0" w:color="auto"/>
        <w:left w:val="none" w:sz="0" w:space="0" w:color="auto"/>
        <w:bottom w:val="none" w:sz="0" w:space="0" w:color="auto"/>
        <w:right w:val="none" w:sz="0" w:space="0" w:color="auto"/>
      </w:divBdr>
    </w:div>
    <w:div w:id="680544895">
      <w:bodyDiv w:val="1"/>
      <w:marLeft w:val="0"/>
      <w:marRight w:val="0"/>
      <w:marTop w:val="0"/>
      <w:marBottom w:val="0"/>
      <w:divBdr>
        <w:top w:val="none" w:sz="0" w:space="0" w:color="auto"/>
        <w:left w:val="none" w:sz="0" w:space="0" w:color="auto"/>
        <w:bottom w:val="none" w:sz="0" w:space="0" w:color="auto"/>
        <w:right w:val="none" w:sz="0" w:space="0" w:color="auto"/>
      </w:divBdr>
    </w:div>
    <w:div w:id="854851869">
      <w:bodyDiv w:val="1"/>
      <w:marLeft w:val="0"/>
      <w:marRight w:val="0"/>
      <w:marTop w:val="0"/>
      <w:marBottom w:val="0"/>
      <w:divBdr>
        <w:top w:val="none" w:sz="0" w:space="0" w:color="auto"/>
        <w:left w:val="none" w:sz="0" w:space="0" w:color="auto"/>
        <w:bottom w:val="none" w:sz="0" w:space="0" w:color="auto"/>
        <w:right w:val="none" w:sz="0" w:space="0" w:color="auto"/>
      </w:divBdr>
    </w:div>
    <w:div w:id="1056666768">
      <w:bodyDiv w:val="1"/>
      <w:marLeft w:val="0"/>
      <w:marRight w:val="0"/>
      <w:marTop w:val="0"/>
      <w:marBottom w:val="0"/>
      <w:divBdr>
        <w:top w:val="none" w:sz="0" w:space="0" w:color="auto"/>
        <w:left w:val="none" w:sz="0" w:space="0" w:color="auto"/>
        <w:bottom w:val="none" w:sz="0" w:space="0" w:color="auto"/>
        <w:right w:val="none" w:sz="0" w:space="0" w:color="auto"/>
      </w:divBdr>
    </w:div>
    <w:div w:id="20092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iutnoe.rk0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20EF-4045-4B57-8B80-79CCAC6F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5832</Words>
  <Characters>33247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Прогноз социально-экономического развития</vt:lpstr>
    </vt:vector>
  </TitlesOfParts>
  <Company>Microsoft</Company>
  <LinksUpToDate>false</LinksUpToDate>
  <CharactersWithSpaces>39001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18 от 24.11.2015 О рассмотрении прогноза социально-экономического развития Ульдючинского СМО на 2016 год</dc:title>
  <dc:subject>Прогноз социально-экономического развития Ульдючинского СМО на 2016 год</dc:subject>
  <dc:creator>Эрднеева Н.Л.</dc:creator>
  <cp:keywords/>
  <cp:lastModifiedBy>СМО</cp:lastModifiedBy>
  <cp:revision>4</cp:revision>
  <cp:lastPrinted>2014-12-18T16:50:00Z</cp:lastPrinted>
  <dcterms:created xsi:type="dcterms:W3CDTF">2015-12-10T07:56:00Z</dcterms:created>
  <dcterms:modified xsi:type="dcterms:W3CDTF">2015-12-10T07:57:00Z</dcterms:modified>
</cp:coreProperties>
</file>