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8" w:rsidRPr="00836A78" w:rsidRDefault="00836A78" w:rsidP="00836A78">
      <w:pPr>
        <w:pStyle w:val="a3"/>
        <w:jc w:val="center"/>
        <w:rPr>
          <w:b/>
          <w:bCs/>
          <w:sz w:val="26"/>
          <w:szCs w:val="26"/>
        </w:rPr>
      </w:pPr>
      <w:r w:rsidRPr="00836A78">
        <w:rPr>
          <w:bCs/>
          <w:sz w:val="26"/>
          <w:szCs w:val="26"/>
        </w:rPr>
        <w:t xml:space="preserve">    </w:t>
      </w:r>
      <w:r w:rsidRPr="00836A78">
        <w:rPr>
          <w:b/>
          <w:bCs/>
          <w:sz w:val="26"/>
          <w:szCs w:val="26"/>
        </w:rPr>
        <w:t>Собрание депутатов</w:t>
      </w:r>
    </w:p>
    <w:p w:rsidR="00836A78" w:rsidRPr="00836A78" w:rsidRDefault="00836A78" w:rsidP="00836A78">
      <w:pPr>
        <w:pStyle w:val="a3"/>
        <w:jc w:val="center"/>
        <w:rPr>
          <w:b/>
          <w:bCs/>
          <w:sz w:val="26"/>
          <w:szCs w:val="26"/>
        </w:rPr>
      </w:pPr>
      <w:r w:rsidRPr="00836A78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836A78" w:rsidRPr="00836A78" w:rsidRDefault="00836A78" w:rsidP="00836A78">
      <w:pPr>
        <w:pStyle w:val="a3"/>
        <w:jc w:val="center"/>
        <w:rPr>
          <w:b/>
          <w:bCs/>
          <w:sz w:val="26"/>
          <w:szCs w:val="26"/>
        </w:rPr>
      </w:pPr>
      <w:r w:rsidRPr="00836A78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836A78" w:rsidRPr="00836A78" w:rsidRDefault="00836A78" w:rsidP="00836A78">
      <w:pPr>
        <w:pStyle w:val="a3"/>
        <w:jc w:val="center"/>
        <w:rPr>
          <w:b/>
          <w:bCs/>
          <w:sz w:val="26"/>
          <w:szCs w:val="26"/>
        </w:rPr>
      </w:pPr>
      <w:r w:rsidRPr="00836A78">
        <w:rPr>
          <w:b/>
          <w:bCs/>
          <w:sz w:val="26"/>
          <w:szCs w:val="26"/>
        </w:rPr>
        <w:t>четвертого созыва</w:t>
      </w:r>
    </w:p>
    <w:p w:rsidR="00836A78" w:rsidRPr="00836A78" w:rsidRDefault="00836A78" w:rsidP="00836A78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836A78" w:rsidRPr="00836A78" w:rsidTr="001404F1">
        <w:tc>
          <w:tcPr>
            <w:tcW w:w="3168" w:type="dxa"/>
          </w:tcPr>
          <w:p w:rsidR="00836A78" w:rsidRPr="00836A78" w:rsidRDefault="00836A78" w:rsidP="00836A78">
            <w:pPr>
              <w:rPr>
                <w:sz w:val="26"/>
                <w:szCs w:val="26"/>
              </w:rPr>
            </w:pPr>
            <w:r w:rsidRPr="00836A78">
              <w:rPr>
                <w:sz w:val="26"/>
                <w:szCs w:val="26"/>
              </w:rPr>
              <w:t>«09» апреля 2018 г</w:t>
            </w:r>
          </w:p>
        </w:tc>
        <w:tc>
          <w:tcPr>
            <w:tcW w:w="3600" w:type="dxa"/>
          </w:tcPr>
          <w:p w:rsidR="00836A78" w:rsidRPr="00836A78" w:rsidRDefault="00836A78" w:rsidP="001404F1">
            <w:pPr>
              <w:jc w:val="center"/>
              <w:rPr>
                <w:sz w:val="26"/>
                <w:szCs w:val="26"/>
              </w:rPr>
            </w:pPr>
            <w:r w:rsidRPr="00836A78">
              <w:rPr>
                <w:sz w:val="26"/>
                <w:szCs w:val="26"/>
              </w:rPr>
              <w:t>№ 7</w:t>
            </w:r>
          </w:p>
        </w:tc>
        <w:tc>
          <w:tcPr>
            <w:tcW w:w="2700" w:type="dxa"/>
          </w:tcPr>
          <w:p w:rsidR="00836A78" w:rsidRPr="00836A78" w:rsidRDefault="00836A78" w:rsidP="001404F1">
            <w:pPr>
              <w:jc w:val="right"/>
              <w:rPr>
                <w:sz w:val="26"/>
                <w:szCs w:val="26"/>
              </w:rPr>
            </w:pPr>
            <w:r w:rsidRPr="00836A78">
              <w:rPr>
                <w:sz w:val="26"/>
                <w:szCs w:val="26"/>
              </w:rPr>
              <w:t>с. Ульдючины</w:t>
            </w:r>
          </w:p>
        </w:tc>
      </w:tr>
    </w:tbl>
    <w:p w:rsidR="00836A78" w:rsidRPr="00836A78" w:rsidRDefault="00836A78" w:rsidP="00836A7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836A78" w:rsidRPr="00836A78" w:rsidTr="001404F1">
        <w:trPr>
          <w:trHeight w:val="738"/>
        </w:trPr>
        <w:tc>
          <w:tcPr>
            <w:tcW w:w="9464" w:type="dxa"/>
          </w:tcPr>
          <w:p w:rsidR="00836A78" w:rsidRPr="00836A78" w:rsidRDefault="00836A78" w:rsidP="001404F1">
            <w:pPr>
              <w:jc w:val="center"/>
              <w:rPr>
                <w:b/>
                <w:bCs/>
                <w:sz w:val="24"/>
                <w:szCs w:val="24"/>
              </w:rPr>
            </w:pPr>
            <w:r w:rsidRPr="00836A78">
              <w:rPr>
                <w:b/>
                <w:bCs/>
                <w:sz w:val="24"/>
                <w:szCs w:val="24"/>
              </w:rPr>
              <w:t>«О внесении изменений и дополнений в Устав Ульдючинского сельского</w:t>
            </w:r>
          </w:p>
          <w:p w:rsidR="00836A78" w:rsidRPr="00836A78" w:rsidRDefault="00836A78" w:rsidP="001404F1">
            <w:pPr>
              <w:jc w:val="center"/>
              <w:rPr>
                <w:b/>
                <w:bCs/>
                <w:sz w:val="24"/>
                <w:szCs w:val="24"/>
              </w:rPr>
            </w:pPr>
            <w:r w:rsidRPr="00836A78">
              <w:rPr>
                <w:b/>
                <w:bCs/>
                <w:sz w:val="24"/>
                <w:szCs w:val="24"/>
              </w:rPr>
              <w:t>муниципального образования Республики Калмыкия»</w:t>
            </w:r>
          </w:p>
          <w:p w:rsidR="00836A78" w:rsidRPr="00836A78" w:rsidRDefault="00836A78" w:rsidP="001404F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836A78" w:rsidRPr="00836A78" w:rsidRDefault="00836A78" w:rsidP="00836A78">
      <w:pPr>
        <w:ind w:firstLine="709"/>
        <w:jc w:val="both"/>
        <w:rPr>
          <w:sz w:val="26"/>
          <w:szCs w:val="26"/>
        </w:rPr>
      </w:pPr>
      <w:r w:rsidRPr="00836A78">
        <w:rPr>
          <w:sz w:val="26"/>
          <w:szCs w:val="26"/>
        </w:rPr>
        <w:tab/>
        <w:t xml:space="preserve">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25 Устава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</w:t>
      </w:r>
    </w:p>
    <w:p w:rsidR="00836A78" w:rsidRPr="00836A78" w:rsidRDefault="00836A78" w:rsidP="00836A78">
      <w:pPr>
        <w:shd w:val="clear" w:color="auto" w:fill="FFFFFF"/>
        <w:ind w:firstLine="714"/>
        <w:jc w:val="both"/>
        <w:rPr>
          <w:sz w:val="26"/>
          <w:szCs w:val="26"/>
        </w:rPr>
      </w:pPr>
    </w:p>
    <w:p w:rsidR="00836A78" w:rsidRPr="00836A78" w:rsidRDefault="00836A78" w:rsidP="00836A78">
      <w:pPr>
        <w:jc w:val="center"/>
        <w:rPr>
          <w:b/>
          <w:sz w:val="26"/>
          <w:szCs w:val="26"/>
        </w:rPr>
      </w:pPr>
      <w:r w:rsidRPr="00836A78">
        <w:rPr>
          <w:b/>
          <w:sz w:val="26"/>
          <w:szCs w:val="26"/>
        </w:rPr>
        <w:t>решило:</w:t>
      </w:r>
    </w:p>
    <w:p w:rsidR="00836A78" w:rsidRPr="00836A78" w:rsidRDefault="00836A78" w:rsidP="00836A78">
      <w:pPr>
        <w:jc w:val="center"/>
        <w:rPr>
          <w:b/>
          <w:sz w:val="26"/>
          <w:szCs w:val="26"/>
        </w:rPr>
      </w:pPr>
    </w:p>
    <w:p w:rsidR="00836A78" w:rsidRPr="00836A78" w:rsidRDefault="00836A78" w:rsidP="00836A78">
      <w:pPr>
        <w:ind w:firstLine="709"/>
        <w:jc w:val="both"/>
        <w:rPr>
          <w:sz w:val="26"/>
          <w:szCs w:val="26"/>
        </w:rPr>
      </w:pPr>
      <w:r w:rsidRPr="00836A78">
        <w:rPr>
          <w:sz w:val="26"/>
          <w:szCs w:val="26"/>
        </w:rPr>
        <w:t xml:space="preserve">1. Внести в Устав </w:t>
      </w:r>
      <w:r w:rsidRPr="00836A78">
        <w:rPr>
          <w:bCs/>
          <w:sz w:val="26"/>
          <w:szCs w:val="26"/>
        </w:rPr>
        <w:t>Ульдючинского</w:t>
      </w:r>
      <w:r w:rsidRPr="00836A78">
        <w:rPr>
          <w:sz w:val="26"/>
          <w:szCs w:val="26"/>
        </w:rPr>
        <w:t xml:space="preserve"> сельского муниципального образования Республики Калмыкия, утвержденный решением Собрания депутатов </w:t>
      </w:r>
      <w:r w:rsidRPr="00836A78">
        <w:rPr>
          <w:bCs/>
          <w:sz w:val="26"/>
          <w:szCs w:val="26"/>
        </w:rPr>
        <w:t>Ульдючинского</w:t>
      </w:r>
      <w:r w:rsidRPr="00836A78">
        <w:rPr>
          <w:sz w:val="26"/>
          <w:szCs w:val="26"/>
        </w:rPr>
        <w:t xml:space="preserve"> сельского муниципального образования Республики Калмыкия от 13 февраля 2016 года № 5 </w:t>
      </w:r>
      <w:r w:rsidRPr="00836A78">
        <w:rPr>
          <w:spacing w:val="-1"/>
          <w:sz w:val="26"/>
          <w:szCs w:val="26"/>
        </w:rPr>
        <w:t>(с изменениями и дополнениями от 24 апреля 2017 г № 5)</w:t>
      </w:r>
      <w:r w:rsidRPr="00836A78">
        <w:rPr>
          <w:sz w:val="26"/>
          <w:szCs w:val="26"/>
        </w:rPr>
        <w:t xml:space="preserve"> следующие изменения и дополнения: 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1</w:t>
      </w:r>
      <w:r w:rsidRPr="00836A78">
        <w:rPr>
          <w:b/>
          <w:spacing w:val="-1"/>
          <w:sz w:val="26"/>
          <w:szCs w:val="26"/>
        </w:rPr>
        <w:t>.</w:t>
      </w:r>
      <w:r w:rsidRPr="00836A78">
        <w:rPr>
          <w:spacing w:val="-1"/>
          <w:sz w:val="26"/>
          <w:szCs w:val="26"/>
        </w:rPr>
        <w:t xml:space="preserve"> Пункт 9 </w:t>
      </w:r>
      <w:r w:rsidRPr="00836A78">
        <w:rPr>
          <w:b/>
          <w:spacing w:val="-1"/>
          <w:sz w:val="26"/>
          <w:szCs w:val="26"/>
        </w:rPr>
        <w:t>статьи 7</w:t>
      </w:r>
      <w:r w:rsidRPr="00836A78">
        <w:rPr>
          <w:spacing w:val="-1"/>
          <w:sz w:val="26"/>
          <w:szCs w:val="26"/>
        </w:rPr>
        <w:t xml:space="preserve"> изложить в следующей редакции: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2. </w:t>
      </w:r>
      <w:r w:rsidRPr="00836A78">
        <w:rPr>
          <w:color w:val="FF0000"/>
          <w:spacing w:val="-1"/>
          <w:sz w:val="26"/>
          <w:szCs w:val="26"/>
        </w:rPr>
        <w:t xml:space="preserve">. </w:t>
      </w:r>
      <w:r w:rsidRPr="00836A78">
        <w:rPr>
          <w:spacing w:val="-1"/>
          <w:sz w:val="26"/>
          <w:szCs w:val="26"/>
        </w:rPr>
        <w:t xml:space="preserve">Часть 1 </w:t>
      </w:r>
      <w:r w:rsidRPr="00836A78">
        <w:rPr>
          <w:b/>
          <w:spacing w:val="-1"/>
          <w:sz w:val="26"/>
          <w:szCs w:val="26"/>
        </w:rPr>
        <w:t>статьи 8</w:t>
      </w:r>
      <w:r w:rsidRPr="00836A78">
        <w:rPr>
          <w:spacing w:val="-1"/>
          <w:sz w:val="26"/>
          <w:szCs w:val="26"/>
        </w:rPr>
        <w:t xml:space="preserve"> 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а) пункт 12 признать утратившим силу;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б) дополнить пунктом 15 следующего содержания:</w:t>
      </w:r>
    </w:p>
    <w:p w:rsidR="00836A78" w:rsidRPr="00836A78" w:rsidRDefault="00836A78" w:rsidP="00836A78">
      <w:pPr>
        <w:shd w:val="clear" w:color="auto" w:fill="FFFFFF"/>
        <w:ind w:firstLine="38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3. </w:t>
      </w:r>
      <w:r w:rsidRPr="00836A78">
        <w:rPr>
          <w:b/>
          <w:spacing w:val="-1"/>
          <w:sz w:val="26"/>
          <w:szCs w:val="26"/>
        </w:rPr>
        <w:t>В статье 9</w:t>
      </w:r>
      <w:r w:rsidRPr="00836A78">
        <w:rPr>
          <w:spacing w:val="-1"/>
          <w:sz w:val="26"/>
          <w:szCs w:val="26"/>
        </w:rPr>
        <w:t>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а) часть 1 дополнить пунктом 4.1 следующего содержания: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4.1) полномочиями в сфере стратегического планирования, предусмотренными </w:t>
      </w:r>
      <w:hyperlink r:id="rId8" w:history="1">
        <w:r w:rsidRPr="00836A78">
          <w:rPr>
            <w:rStyle w:val="aa"/>
            <w:color w:val="auto"/>
            <w:spacing w:val="-1"/>
            <w:sz w:val="26"/>
            <w:szCs w:val="26"/>
            <w:u w:val="none"/>
          </w:rPr>
          <w:t>Федеральным законом</w:t>
        </w:r>
      </w:hyperlink>
      <w:r w:rsidRPr="00836A78">
        <w:rPr>
          <w:spacing w:val="-1"/>
          <w:sz w:val="26"/>
          <w:szCs w:val="26"/>
        </w:rPr>
        <w:t xml:space="preserve"> от 28 июня 2014 года № 172-ФЗ «О стратегическом планировании в Российской Федерации»;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б) пункт 9 части 1 изложить в следующей редакции: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«9)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4. </w:t>
      </w:r>
      <w:r w:rsidRPr="00836A78">
        <w:rPr>
          <w:b/>
          <w:spacing w:val="-1"/>
          <w:sz w:val="26"/>
          <w:szCs w:val="26"/>
        </w:rPr>
        <w:t>В статье 18</w:t>
      </w:r>
      <w:r w:rsidRPr="00836A78">
        <w:rPr>
          <w:spacing w:val="-1"/>
          <w:sz w:val="26"/>
          <w:szCs w:val="26"/>
        </w:rPr>
        <w:t>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lastRenderedPageBreak/>
        <w:t>а) наименование статьи изложить в следующей редакции «Публичные слушания, общественные обсуждения»;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б) в части 2 слова «Порядок организации и проведения публичных слушаний» заменить на слова «Порядок организации и проведения публичных слушаний, общественных обсуждений определяется нормативным правовым актом Собрания депутатов».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5. В </w:t>
      </w:r>
      <w:r w:rsidRPr="00836A78">
        <w:rPr>
          <w:b/>
          <w:spacing w:val="-1"/>
          <w:sz w:val="26"/>
          <w:szCs w:val="26"/>
        </w:rPr>
        <w:t>статье 25: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а) пункт 6 части 1</w:t>
      </w:r>
      <w:r w:rsidRPr="00836A78">
        <w:rPr>
          <w:b/>
          <w:spacing w:val="-1"/>
          <w:sz w:val="26"/>
          <w:szCs w:val="26"/>
        </w:rPr>
        <w:t xml:space="preserve"> </w:t>
      </w:r>
      <w:r w:rsidRPr="00836A78">
        <w:rPr>
          <w:spacing w:val="-1"/>
          <w:sz w:val="26"/>
          <w:szCs w:val="26"/>
        </w:rPr>
        <w:t>изложить в следующей редакции:</w:t>
      </w:r>
    </w:p>
    <w:p w:rsidR="00836A78" w:rsidRPr="00836A78" w:rsidRDefault="00836A78" w:rsidP="00836A78">
      <w:pPr>
        <w:shd w:val="clear" w:color="auto" w:fill="FFFFFF"/>
        <w:ind w:firstLine="38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«6) утверждение стратегии социально-экономического развития муниципального образования».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б) дополнить пунктом 14 следующего содержания: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«14) утверждение правил благоустройства территории муниципального образования.».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6</w:t>
      </w:r>
      <w:r w:rsidRPr="00836A78">
        <w:rPr>
          <w:b/>
          <w:spacing w:val="-1"/>
          <w:sz w:val="26"/>
          <w:szCs w:val="26"/>
        </w:rPr>
        <w:t>. В статье 28</w:t>
      </w:r>
      <w:r w:rsidRPr="00836A78">
        <w:rPr>
          <w:spacing w:val="-1"/>
          <w:sz w:val="26"/>
          <w:szCs w:val="26"/>
        </w:rPr>
        <w:t>: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а) часть 4 изложить в следующей редакции: 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пользоваться иностранными финансовыми инструментами.»;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б) пункт 1 части 7 изложить в следующей редакции: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в) дополнить частью 9</w:t>
      </w:r>
      <w:r w:rsidRPr="00836A78">
        <w:rPr>
          <w:b/>
          <w:spacing w:val="-1"/>
          <w:sz w:val="26"/>
          <w:szCs w:val="26"/>
        </w:rPr>
        <w:t xml:space="preserve"> </w:t>
      </w:r>
      <w:r w:rsidRPr="00836A78">
        <w:rPr>
          <w:spacing w:val="-1"/>
          <w:sz w:val="26"/>
          <w:szCs w:val="26"/>
        </w:rPr>
        <w:t>следующего содержания: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Главы Республики Калмыкия в порядке, установленном законом Республики Калмыкия.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836A78">
        <w:rPr>
          <w:spacing w:val="-1"/>
          <w:sz w:val="26"/>
          <w:szCs w:val="26"/>
        </w:rPr>
        <w:lastRenderedPageBreak/>
        <w:t>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7</w:t>
      </w:r>
      <w:r w:rsidRPr="00836A78">
        <w:rPr>
          <w:b/>
          <w:spacing w:val="-1"/>
          <w:sz w:val="26"/>
          <w:szCs w:val="26"/>
        </w:rPr>
        <w:t xml:space="preserve">. В статье 32: 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а) пункт 1 части 3 изложить в следующей редакции: 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б) часть 5 дополнить абзацами следующего содержания: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Калмыкия в порядке, установленном законом Республики Калмыкия.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в) в абзаце пятом части 7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836A78" w:rsidRPr="00836A78" w:rsidRDefault="00836A78" w:rsidP="00836A78">
      <w:pPr>
        <w:shd w:val="clear" w:color="auto" w:fill="FFFFFF"/>
        <w:ind w:left="-142" w:firstLine="850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г) в абзаце шестом части 7</w:t>
      </w:r>
      <w:r w:rsidRPr="00836A78">
        <w:rPr>
          <w:b/>
          <w:spacing w:val="-1"/>
          <w:sz w:val="26"/>
          <w:szCs w:val="26"/>
        </w:rPr>
        <w:t xml:space="preserve"> </w:t>
      </w:r>
      <w:r w:rsidRPr="00836A78">
        <w:rPr>
          <w:spacing w:val="-1"/>
          <w:sz w:val="26"/>
          <w:szCs w:val="26"/>
        </w:rPr>
        <w:t>слова «</w:t>
      </w:r>
      <w:r w:rsidRPr="00836A78">
        <w:rPr>
          <w:bCs/>
          <w:spacing w:val="-1"/>
          <w:sz w:val="26"/>
          <w:szCs w:val="26"/>
        </w:rPr>
        <w:t>к руководителям организаций независимо от организационно-правовой формы» заменить словами</w:t>
      </w:r>
      <w:r w:rsidRPr="00836A78">
        <w:rPr>
          <w:b/>
          <w:bCs/>
          <w:spacing w:val="-1"/>
          <w:sz w:val="26"/>
          <w:szCs w:val="26"/>
        </w:rPr>
        <w:t xml:space="preserve"> «</w:t>
      </w:r>
      <w:r w:rsidRPr="00836A78">
        <w:rPr>
          <w:spacing w:val="-1"/>
          <w:sz w:val="26"/>
          <w:szCs w:val="26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</w:t>
      </w:r>
      <w:r w:rsidRPr="00836A78">
        <w:rPr>
          <w:spacing w:val="-1"/>
          <w:sz w:val="26"/>
          <w:szCs w:val="26"/>
        </w:rPr>
        <w:lastRenderedPageBreak/>
        <w:t xml:space="preserve">средств республиканского бюджета, местного бюджета»; </w:t>
      </w:r>
    </w:p>
    <w:p w:rsidR="00836A78" w:rsidRPr="00836A78" w:rsidRDefault="00836A78" w:rsidP="00836A78">
      <w:pPr>
        <w:shd w:val="clear" w:color="auto" w:fill="FFFFFF"/>
        <w:ind w:left="-142" w:firstLine="850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д) дополнить частью 11 следующего содержания:</w:t>
      </w:r>
    </w:p>
    <w:p w:rsidR="00836A78" w:rsidRPr="00836A78" w:rsidRDefault="00836A78" w:rsidP="00836A78">
      <w:pPr>
        <w:shd w:val="clear" w:color="auto" w:fill="FFFFFF"/>
        <w:ind w:firstLine="850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36A78" w:rsidRPr="00836A78" w:rsidRDefault="00836A78" w:rsidP="00836A78">
      <w:pPr>
        <w:shd w:val="clear" w:color="auto" w:fill="FFFFFF"/>
        <w:ind w:left="-142" w:firstLine="142"/>
        <w:jc w:val="both"/>
        <w:rPr>
          <w:spacing w:val="-1"/>
          <w:sz w:val="26"/>
          <w:szCs w:val="26"/>
        </w:rPr>
      </w:pPr>
      <w:bookmarkStart w:id="0" w:name="000743"/>
      <w:bookmarkEnd w:id="0"/>
      <w:r w:rsidRPr="00836A78">
        <w:rPr>
          <w:spacing w:val="-1"/>
          <w:sz w:val="26"/>
          <w:szCs w:val="26"/>
        </w:rPr>
        <w:t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36A78" w:rsidRPr="00836A78" w:rsidRDefault="00836A78" w:rsidP="00836A78">
      <w:pPr>
        <w:shd w:val="clear" w:color="auto" w:fill="FFFFFF"/>
        <w:ind w:left="-142" w:firstLine="850"/>
        <w:jc w:val="both"/>
        <w:rPr>
          <w:spacing w:val="-1"/>
          <w:sz w:val="26"/>
          <w:szCs w:val="26"/>
        </w:rPr>
      </w:pPr>
      <w:bookmarkStart w:id="1" w:name="000744"/>
      <w:bookmarkEnd w:id="1"/>
      <w:r w:rsidRPr="00836A78">
        <w:rPr>
          <w:spacing w:val="-1"/>
          <w:sz w:val="26"/>
          <w:szCs w:val="26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36A78" w:rsidRPr="00836A78" w:rsidRDefault="00836A78" w:rsidP="00836A78">
      <w:pPr>
        <w:shd w:val="clear" w:color="auto" w:fill="FFFFFF"/>
        <w:ind w:left="-284" w:firstLine="850"/>
        <w:jc w:val="both"/>
        <w:rPr>
          <w:spacing w:val="-1"/>
          <w:sz w:val="26"/>
          <w:szCs w:val="26"/>
        </w:rPr>
      </w:pPr>
      <w:bookmarkStart w:id="2" w:name="000745"/>
      <w:bookmarkEnd w:id="2"/>
      <w:r w:rsidRPr="00836A78">
        <w:rPr>
          <w:spacing w:val="-1"/>
          <w:sz w:val="26"/>
          <w:szCs w:val="26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b/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8</w:t>
      </w:r>
      <w:r w:rsidRPr="00836A78">
        <w:rPr>
          <w:b/>
          <w:spacing w:val="-1"/>
          <w:sz w:val="26"/>
          <w:szCs w:val="26"/>
        </w:rPr>
        <w:t>. Часть 4 статьи 33 дополнить абзацем следующего содержания:</w:t>
      </w:r>
    </w:p>
    <w:p w:rsidR="00836A78" w:rsidRPr="00836A78" w:rsidRDefault="00836A78" w:rsidP="00836A78">
      <w:pPr>
        <w:shd w:val="clear" w:color="auto" w:fill="FFFFFF"/>
        <w:ind w:left="-142" w:hanging="38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 </w:t>
      </w:r>
      <w:r w:rsidRPr="00836A78">
        <w:rPr>
          <w:spacing w:val="-1"/>
          <w:sz w:val="26"/>
          <w:szCs w:val="26"/>
        </w:rPr>
        <w:tab/>
      </w:r>
      <w:r w:rsidRPr="00836A78">
        <w:rPr>
          <w:spacing w:val="-1"/>
          <w:sz w:val="26"/>
          <w:szCs w:val="26"/>
        </w:rPr>
        <w:tab/>
      </w:r>
      <w:r w:rsidRPr="00836A78">
        <w:rPr>
          <w:spacing w:val="-1"/>
          <w:sz w:val="26"/>
          <w:szCs w:val="26"/>
        </w:rPr>
        <w:tab/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836A78" w:rsidRPr="00836A78" w:rsidRDefault="00836A78" w:rsidP="00836A78">
      <w:pPr>
        <w:shd w:val="clear" w:color="auto" w:fill="FFFFFF"/>
        <w:ind w:left="-142" w:firstLine="851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9. </w:t>
      </w:r>
      <w:r w:rsidRPr="00836A78">
        <w:rPr>
          <w:b/>
          <w:spacing w:val="-1"/>
          <w:sz w:val="26"/>
          <w:szCs w:val="26"/>
        </w:rPr>
        <w:t>В части 1 статьи 35:</w:t>
      </w:r>
    </w:p>
    <w:p w:rsidR="00836A78" w:rsidRPr="00836A78" w:rsidRDefault="00836A78" w:rsidP="00836A78">
      <w:pPr>
        <w:pStyle w:val="af2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A78">
        <w:rPr>
          <w:rFonts w:ascii="Times New Roman" w:eastAsia="Times New Roman" w:hAnsi="Times New Roman"/>
          <w:sz w:val="26"/>
          <w:szCs w:val="26"/>
          <w:lang w:eastAsia="ru-RU"/>
        </w:rPr>
        <w:t>а) пункт 2 изложить в следующей редакции:</w:t>
      </w:r>
    </w:p>
    <w:p w:rsidR="00836A78" w:rsidRPr="00836A78" w:rsidRDefault="00836A78" w:rsidP="00836A78">
      <w:pPr>
        <w:pStyle w:val="af2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A78">
        <w:rPr>
          <w:rFonts w:ascii="Times New Roman" w:eastAsia="Times New Roman" w:hAnsi="Times New Roman"/>
          <w:sz w:val="26"/>
          <w:szCs w:val="26"/>
          <w:lang w:eastAsia="ru-RU"/>
        </w:rP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836A78" w:rsidRPr="00836A78" w:rsidRDefault="00836A78" w:rsidP="00836A78">
      <w:pPr>
        <w:pStyle w:val="af2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6A78">
        <w:rPr>
          <w:rFonts w:ascii="Times New Roman" w:eastAsia="Times New Roman" w:hAnsi="Times New Roman"/>
          <w:sz w:val="26"/>
          <w:szCs w:val="26"/>
          <w:lang w:eastAsia="ru-RU"/>
        </w:rPr>
        <w:t>б) пункт 12 изложить в следующей редакции:</w:t>
      </w:r>
    </w:p>
    <w:p w:rsidR="00836A78" w:rsidRPr="00836A78" w:rsidRDefault="00836A78" w:rsidP="00836A78">
      <w:pPr>
        <w:shd w:val="clear" w:color="auto" w:fill="FFFFFF"/>
        <w:ind w:left="-142" w:firstLine="851"/>
        <w:jc w:val="both"/>
        <w:rPr>
          <w:spacing w:val="-1"/>
          <w:sz w:val="26"/>
          <w:szCs w:val="26"/>
        </w:rPr>
      </w:pPr>
      <w:r w:rsidRPr="00836A78">
        <w:rPr>
          <w:sz w:val="26"/>
          <w:szCs w:val="26"/>
        </w:rPr>
        <w:t>«12) осуществление контроля за соблюдением</w:t>
      </w:r>
      <w:r w:rsidRPr="00836A78">
        <w:rPr>
          <w:spacing w:val="-1"/>
          <w:sz w:val="26"/>
          <w:szCs w:val="26"/>
        </w:rPr>
        <w:t xml:space="preserve">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836A78" w:rsidRPr="00836A78" w:rsidRDefault="00836A78" w:rsidP="00836A78">
      <w:pPr>
        <w:shd w:val="clear" w:color="auto" w:fill="FFFFFF"/>
        <w:ind w:left="1092" w:hanging="38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10</w:t>
      </w:r>
      <w:r w:rsidRPr="00836A78">
        <w:rPr>
          <w:b/>
          <w:spacing w:val="-1"/>
          <w:sz w:val="26"/>
          <w:szCs w:val="26"/>
        </w:rPr>
        <w:t xml:space="preserve">. </w:t>
      </w:r>
      <w:r w:rsidRPr="00836A78">
        <w:rPr>
          <w:spacing w:val="-1"/>
          <w:sz w:val="26"/>
          <w:szCs w:val="26"/>
        </w:rPr>
        <w:t xml:space="preserve">абзац 1 части 7 </w:t>
      </w:r>
      <w:r w:rsidRPr="00836A78">
        <w:rPr>
          <w:b/>
          <w:spacing w:val="-1"/>
          <w:sz w:val="26"/>
          <w:szCs w:val="26"/>
        </w:rPr>
        <w:t>статьи 38</w:t>
      </w:r>
      <w:r w:rsidRPr="00836A78">
        <w:rPr>
          <w:spacing w:val="-1"/>
          <w:sz w:val="26"/>
          <w:szCs w:val="26"/>
        </w:rPr>
        <w:t xml:space="preserve"> изложить в следующей редакции:</w:t>
      </w:r>
    </w:p>
    <w:p w:rsidR="00836A78" w:rsidRPr="00836A78" w:rsidRDefault="00836A78" w:rsidP="00836A78">
      <w:pPr>
        <w:shd w:val="clear" w:color="auto" w:fill="FFFFFF"/>
        <w:ind w:left="-142" w:firstLine="850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 указанных </w:t>
      </w:r>
      <w:r w:rsidRPr="00836A78">
        <w:rPr>
          <w:spacing w:val="-1"/>
          <w:sz w:val="26"/>
          <w:szCs w:val="26"/>
        </w:rPr>
        <w:lastRenderedPageBreak/>
        <w:t>изменений и дополнений в устав муниципального образования.».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11</w:t>
      </w:r>
      <w:r w:rsidRPr="00836A78">
        <w:rPr>
          <w:b/>
          <w:spacing w:val="-1"/>
          <w:sz w:val="26"/>
          <w:szCs w:val="26"/>
        </w:rPr>
        <w:t>.</w:t>
      </w:r>
      <w:r w:rsidRPr="00836A78">
        <w:rPr>
          <w:spacing w:val="-1"/>
          <w:sz w:val="26"/>
          <w:szCs w:val="26"/>
        </w:rPr>
        <w:t xml:space="preserve"> </w:t>
      </w:r>
      <w:r w:rsidRPr="00836A78">
        <w:rPr>
          <w:b/>
          <w:spacing w:val="-1"/>
          <w:sz w:val="26"/>
          <w:szCs w:val="26"/>
        </w:rPr>
        <w:t>Абзац 1 части 3</w:t>
      </w:r>
      <w:r w:rsidRPr="00836A78">
        <w:rPr>
          <w:spacing w:val="-1"/>
          <w:sz w:val="26"/>
          <w:szCs w:val="26"/>
        </w:rPr>
        <w:t xml:space="preserve"> </w:t>
      </w:r>
      <w:r w:rsidRPr="00836A78">
        <w:rPr>
          <w:b/>
          <w:spacing w:val="-1"/>
          <w:sz w:val="26"/>
          <w:szCs w:val="26"/>
        </w:rPr>
        <w:t>статьи 45</w:t>
      </w:r>
      <w:r w:rsidRPr="00836A78">
        <w:rPr>
          <w:spacing w:val="-1"/>
          <w:sz w:val="26"/>
          <w:szCs w:val="26"/>
        </w:rPr>
        <w:t xml:space="preserve"> изложить в следующей редакции:</w:t>
      </w:r>
    </w:p>
    <w:p w:rsidR="00836A78" w:rsidRPr="00836A78" w:rsidRDefault="00836A78" w:rsidP="00836A78">
      <w:pPr>
        <w:shd w:val="clear" w:color="auto" w:fill="FFFFFF"/>
        <w:ind w:left="-142" w:firstLine="850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836A78" w:rsidRPr="00836A78" w:rsidRDefault="00836A78" w:rsidP="00836A78">
      <w:pPr>
        <w:shd w:val="clear" w:color="auto" w:fill="FFFFFF"/>
        <w:ind w:left="-142" w:firstLine="850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 xml:space="preserve">12. </w:t>
      </w:r>
      <w:r w:rsidRPr="00836A78">
        <w:rPr>
          <w:b/>
          <w:spacing w:val="-1"/>
          <w:sz w:val="26"/>
          <w:szCs w:val="26"/>
        </w:rPr>
        <w:t>В абзаце 2 части 1 статьи 61</w:t>
      </w:r>
      <w:r w:rsidRPr="00836A78">
        <w:rPr>
          <w:spacing w:val="-1"/>
          <w:sz w:val="26"/>
          <w:szCs w:val="26"/>
        </w:rPr>
        <w:t xml:space="preserve"> </w:t>
      </w:r>
      <w:r w:rsidRPr="00836A78">
        <w:rPr>
          <w:bCs/>
          <w:spacing w:val="-1"/>
          <w:sz w:val="26"/>
          <w:szCs w:val="26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b/>
          <w:spacing w:val="-1"/>
          <w:sz w:val="26"/>
          <w:szCs w:val="26"/>
        </w:rPr>
        <w:t>2.</w:t>
      </w:r>
      <w:r w:rsidRPr="00836A78">
        <w:rPr>
          <w:spacing w:val="-1"/>
          <w:sz w:val="26"/>
          <w:szCs w:val="26"/>
        </w:rPr>
        <w:t xml:space="preserve"> Главе Ульдючинского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государственную регистрацию.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b/>
          <w:spacing w:val="-1"/>
          <w:sz w:val="26"/>
          <w:szCs w:val="26"/>
        </w:rPr>
        <w:t>3.</w:t>
      </w:r>
      <w:r w:rsidRPr="00836A78">
        <w:rPr>
          <w:spacing w:val="-1"/>
          <w:sz w:val="26"/>
          <w:szCs w:val="26"/>
        </w:rPr>
        <w:t xml:space="preserve"> Опубликовать (обнародовать) настоящее решение после его государственной регистрации.</w:t>
      </w:r>
    </w:p>
    <w:p w:rsidR="00836A78" w:rsidRPr="00836A78" w:rsidRDefault="00836A78" w:rsidP="00836A78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836A78">
        <w:rPr>
          <w:b/>
          <w:spacing w:val="-1"/>
          <w:sz w:val="26"/>
          <w:szCs w:val="26"/>
        </w:rPr>
        <w:t>4.</w:t>
      </w:r>
      <w:r w:rsidRPr="00836A78">
        <w:rPr>
          <w:spacing w:val="-1"/>
          <w:sz w:val="26"/>
          <w:szCs w:val="26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836A78" w:rsidRPr="00836A78" w:rsidRDefault="00836A78" w:rsidP="00836A78">
      <w:pPr>
        <w:shd w:val="clear" w:color="auto" w:fill="FFFFFF"/>
        <w:ind w:left="384" w:firstLine="324"/>
        <w:jc w:val="both"/>
        <w:rPr>
          <w:spacing w:val="-1"/>
          <w:sz w:val="26"/>
          <w:szCs w:val="26"/>
        </w:rPr>
      </w:pPr>
      <w:r w:rsidRPr="00836A78">
        <w:rPr>
          <w:spacing w:val="-1"/>
          <w:sz w:val="26"/>
          <w:szCs w:val="26"/>
        </w:rPr>
        <w:t>Пункты 2, 3 настоящего решения вступают в силу со дня его подписания</w:t>
      </w:r>
    </w:p>
    <w:p w:rsidR="00836A78" w:rsidRDefault="00836A78" w:rsidP="00836A78">
      <w:pPr>
        <w:jc w:val="both"/>
        <w:rPr>
          <w:sz w:val="26"/>
          <w:szCs w:val="26"/>
        </w:rPr>
      </w:pPr>
    </w:p>
    <w:p w:rsidR="00330AFD" w:rsidRPr="00836A78" w:rsidRDefault="00330AFD" w:rsidP="00836A78">
      <w:pPr>
        <w:jc w:val="both"/>
        <w:rPr>
          <w:sz w:val="26"/>
          <w:szCs w:val="26"/>
        </w:rPr>
      </w:pP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>Председатель Собрания депутатов</w:t>
      </w: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>Ульдючинского сельского</w:t>
      </w: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 xml:space="preserve">муниципального образования       </w:t>
      </w: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>Республики Калмыкия                                                                 А.А. Пюрвеев</w:t>
      </w:r>
    </w:p>
    <w:p w:rsidR="00836A78" w:rsidRPr="00836A78" w:rsidRDefault="00836A78" w:rsidP="00836A78">
      <w:pPr>
        <w:jc w:val="both"/>
        <w:rPr>
          <w:sz w:val="26"/>
          <w:szCs w:val="26"/>
        </w:rPr>
      </w:pP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>Глава</w:t>
      </w:r>
      <w:bookmarkStart w:id="3" w:name="_GoBack"/>
      <w:bookmarkEnd w:id="3"/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>Ульдючинского сельского</w:t>
      </w: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 xml:space="preserve">муниципального образования       </w:t>
      </w:r>
    </w:p>
    <w:p w:rsidR="00836A78" w:rsidRPr="00836A78" w:rsidRDefault="00836A78" w:rsidP="00836A78">
      <w:pPr>
        <w:jc w:val="both"/>
        <w:rPr>
          <w:sz w:val="26"/>
          <w:szCs w:val="26"/>
        </w:rPr>
      </w:pPr>
      <w:r w:rsidRPr="00836A78">
        <w:rPr>
          <w:sz w:val="26"/>
          <w:szCs w:val="26"/>
        </w:rPr>
        <w:t>Республики Калмыкия (ахлачи)                                                   Б.И. Санзыров</w:t>
      </w:r>
    </w:p>
    <w:p w:rsidR="002E537F" w:rsidRPr="00836A78" w:rsidRDefault="002E537F" w:rsidP="00836A78">
      <w:pPr>
        <w:rPr>
          <w:sz w:val="26"/>
          <w:szCs w:val="26"/>
        </w:rPr>
      </w:pPr>
    </w:p>
    <w:sectPr w:rsidR="002E537F" w:rsidRPr="00836A78" w:rsidSect="00836A78">
      <w:headerReference w:type="even" r:id="rId9"/>
      <w:footerReference w:type="default" r:id="rId10"/>
      <w:pgSz w:w="11909" w:h="16834"/>
      <w:pgMar w:top="568" w:right="852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1B" w:rsidRDefault="00E42B1B">
      <w:r>
        <w:separator/>
      </w:r>
    </w:p>
  </w:endnote>
  <w:endnote w:type="continuationSeparator" w:id="0">
    <w:p w:rsidR="00E42B1B" w:rsidRDefault="00E4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2B" w:rsidRDefault="00986D10">
    <w:pPr>
      <w:pStyle w:val="a7"/>
      <w:jc w:val="right"/>
    </w:pPr>
    <w:r>
      <w:fldChar w:fldCharType="begin"/>
    </w:r>
    <w:r w:rsidR="00967D2B">
      <w:instrText xml:space="preserve"> PAGE   \* MERGEFORMAT </w:instrText>
    </w:r>
    <w:r>
      <w:fldChar w:fldCharType="separate"/>
    </w:r>
    <w:r w:rsidR="00330AFD">
      <w:rPr>
        <w:noProof/>
      </w:rPr>
      <w:t>5</w:t>
    </w:r>
    <w:r>
      <w:rPr>
        <w:noProof/>
      </w:rPr>
      <w:fldChar w:fldCharType="end"/>
    </w:r>
  </w:p>
  <w:p w:rsidR="0009762B" w:rsidRDefault="000976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1B" w:rsidRDefault="00E42B1B">
      <w:r>
        <w:separator/>
      </w:r>
    </w:p>
  </w:footnote>
  <w:footnote w:type="continuationSeparator" w:id="0">
    <w:p w:rsidR="00E42B1B" w:rsidRDefault="00E42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2B" w:rsidRDefault="00986D10" w:rsidP="00E96A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76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62B" w:rsidRDefault="000976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0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7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8"/>
  </w:num>
  <w:num w:numId="34">
    <w:abstractNumId w:val="19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5"/>
  </w:num>
  <w:num w:numId="39">
    <w:abstractNumId w:val="10"/>
  </w:num>
  <w:num w:numId="40">
    <w:abstractNumId w:val="23"/>
  </w:num>
  <w:num w:numId="41">
    <w:abstractNumId w:val="21"/>
  </w:num>
  <w:num w:numId="42">
    <w:abstractNumId w:val="6"/>
  </w:num>
  <w:num w:numId="43">
    <w:abstractNumId w:val="4"/>
  </w:num>
  <w:num w:numId="44">
    <w:abstractNumId w:val="18"/>
  </w:num>
  <w:num w:numId="45">
    <w:abstractNumId w:val="1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9762B"/>
    <w:rsid w:val="000B47B6"/>
    <w:rsid w:val="000B5C29"/>
    <w:rsid w:val="00102D94"/>
    <w:rsid w:val="001228ED"/>
    <w:rsid w:val="001268DC"/>
    <w:rsid w:val="00131C0B"/>
    <w:rsid w:val="001419D2"/>
    <w:rsid w:val="00144113"/>
    <w:rsid w:val="0015054D"/>
    <w:rsid w:val="001522B5"/>
    <w:rsid w:val="00163033"/>
    <w:rsid w:val="00163E2C"/>
    <w:rsid w:val="00166DAA"/>
    <w:rsid w:val="001740BF"/>
    <w:rsid w:val="00183239"/>
    <w:rsid w:val="001956E0"/>
    <w:rsid w:val="001A6929"/>
    <w:rsid w:val="001C661E"/>
    <w:rsid w:val="001C742A"/>
    <w:rsid w:val="001D7226"/>
    <w:rsid w:val="001F241F"/>
    <w:rsid w:val="0020089F"/>
    <w:rsid w:val="0020185F"/>
    <w:rsid w:val="00214C9F"/>
    <w:rsid w:val="00230D78"/>
    <w:rsid w:val="00234CC5"/>
    <w:rsid w:val="002476BD"/>
    <w:rsid w:val="00250A1E"/>
    <w:rsid w:val="00253210"/>
    <w:rsid w:val="00256C38"/>
    <w:rsid w:val="00257A18"/>
    <w:rsid w:val="00262B08"/>
    <w:rsid w:val="00264CCC"/>
    <w:rsid w:val="00280240"/>
    <w:rsid w:val="00280CC0"/>
    <w:rsid w:val="002909FD"/>
    <w:rsid w:val="00291E6B"/>
    <w:rsid w:val="002A3644"/>
    <w:rsid w:val="002A474A"/>
    <w:rsid w:val="002B524D"/>
    <w:rsid w:val="002C6F9B"/>
    <w:rsid w:val="002D2D1F"/>
    <w:rsid w:val="002D7861"/>
    <w:rsid w:val="002E537F"/>
    <w:rsid w:val="002F2E62"/>
    <w:rsid w:val="002F46B7"/>
    <w:rsid w:val="00307F61"/>
    <w:rsid w:val="00314334"/>
    <w:rsid w:val="0031726F"/>
    <w:rsid w:val="003211F6"/>
    <w:rsid w:val="00330AFD"/>
    <w:rsid w:val="00332331"/>
    <w:rsid w:val="00346094"/>
    <w:rsid w:val="00354E9B"/>
    <w:rsid w:val="00362B4F"/>
    <w:rsid w:val="003668BE"/>
    <w:rsid w:val="003728C6"/>
    <w:rsid w:val="003753B7"/>
    <w:rsid w:val="003A6563"/>
    <w:rsid w:val="003B5402"/>
    <w:rsid w:val="003C1095"/>
    <w:rsid w:val="003C3C1C"/>
    <w:rsid w:val="003C71A7"/>
    <w:rsid w:val="003D329B"/>
    <w:rsid w:val="003E0A1A"/>
    <w:rsid w:val="004007A3"/>
    <w:rsid w:val="00421D05"/>
    <w:rsid w:val="00431888"/>
    <w:rsid w:val="00437D16"/>
    <w:rsid w:val="004439B1"/>
    <w:rsid w:val="0046142B"/>
    <w:rsid w:val="00465B86"/>
    <w:rsid w:val="00482E72"/>
    <w:rsid w:val="00484BCF"/>
    <w:rsid w:val="00493890"/>
    <w:rsid w:val="00495366"/>
    <w:rsid w:val="004A424A"/>
    <w:rsid w:val="004C0308"/>
    <w:rsid w:val="004C2D7F"/>
    <w:rsid w:val="004C6985"/>
    <w:rsid w:val="004D712A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66D2C"/>
    <w:rsid w:val="0057719D"/>
    <w:rsid w:val="005839B5"/>
    <w:rsid w:val="00593DA1"/>
    <w:rsid w:val="005963F9"/>
    <w:rsid w:val="005B4B1F"/>
    <w:rsid w:val="005B4DE1"/>
    <w:rsid w:val="005B5165"/>
    <w:rsid w:val="005C5055"/>
    <w:rsid w:val="005C65FA"/>
    <w:rsid w:val="005C67CC"/>
    <w:rsid w:val="005F044A"/>
    <w:rsid w:val="005F6DC2"/>
    <w:rsid w:val="00600C79"/>
    <w:rsid w:val="00603FA5"/>
    <w:rsid w:val="006102AA"/>
    <w:rsid w:val="00614289"/>
    <w:rsid w:val="006166B8"/>
    <w:rsid w:val="00631BAF"/>
    <w:rsid w:val="00644661"/>
    <w:rsid w:val="0067026F"/>
    <w:rsid w:val="006877DA"/>
    <w:rsid w:val="006901C1"/>
    <w:rsid w:val="006A4CC9"/>
    <w:rsid w:val="006B22A5"/>
    <w:rsid w:val="006B4149"/>
    <w:rsid w:val="006D0471"/>
    <w:rsid w:val="006D2D7C"/>
    <w:rsid w:val="006D7333"/>
    <w:rsid w:val="006E74E0"/>
    <w:rsid w:val="006F0CD2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B61EA"/>
    <w:rsid w:val="007D7413"/>
    <w:rsid w:val="007E205F"/>
    <w:rsid w:val="007E3AA5"/>
    <w:rsid w:val="007F0376"/>
    <w:rsid w:val="00801E2D"/>
    <w:rsid w:val="00803DB0"/>
    <w:rsid w:val="0081721C"/>
    <w:rsid w:val="0081773C"/>
    <w:rsid w:val="00817D21"/>
    <w:rsid w:val="00826D35"/>
    <w:rsid w:val="00836A78"/>
    <w:rsid w:val="00840EA9"/>
    <w:rsid w:val="0085091A"/>
    <w:rsid w:val="00866D9E"/>
    <w:rsid w:val="00882DA7"/>
    <w:rsid w:val="00894781"/>
    <w:rsid w:val="008A3473"/>
    <w:rsid w:val="008B333E"/>
    <w:rsid w:val="008B64C8"/>
    <w:rsid w:val="008C6908"/>
    <w:rsid w:val="008E4CB8"/>
    <w:rsid w:val="008F6640"/>
    <w:rsid w:val="008F7634"/>
    <w:rsid w:val="00926304"/>
    <w:rsid w:val="0092778E"/>
    <w:rsid w:val="00927CDF"/>
    <w:rsid w:val="0094653C"/>
    <w:rsid w:val="00964A0E"/>
    <w:rsid w:val="0096566D"/>
    <w:rsid w:val="00967D2B"/>
    <w:rsid w:val="00972BD6"/>
    <w:rsid w:val="00975337"/>
    <w:rsid w:val="00976071"/>
    <w:rsid w:val="00986D10"/>
    <w:rsid w:val="009970CD"/>
    <w:rsid w:val="009B7BBC"/>
    <w:rsid w:val="009C1769"/>
    <w:rsid w:val="009C1D5B"/>
    <w:rsid w:val="009D3DDB"/>
    <w:rsid w:val="009E075D"/>
    <w:rsid w:val="009F2A7E"/>
    <w:rsid w:val="009F4D92"/>
    <w:rsid w:val="00A02044"/>
    <w:rsid w:val="00A021D1"/>
    <w:rsid w:val="00A13FD1"/>
    <w:rsid w:val="00A26315"/>
    <w:rsid w:val="00A279AD"/>
    <w:rsid w:val="00A30956"/>
    <w:rsid w:val="00A34349"/>
    <w:rsid w:val="00A4063D"/>
    <w:rsid w:val="00A40BA8"/>
    <w:rsid w:val="00A62F64"/>
    <w:rsid w:val="00A7034A"/>
    <w:rsid w:val="00A765BB"/>
    <w:rsid w:val="00A77412"/>
    <w:rsid w:val="00A9071F"/>
    <w:rsid w:val="00AA2438"/>
    <w:rsid w:val="00AA2E48"/>
    <w:rsid w:val="00AB4878"/>
    <w:rsid w:val="00AC169F"/>
    <w:rsid w:val="00AC60FB"/>
    <w:rsid w:val="00AD083B"/>
    <w:rsid w:val="00AD277C"/>
    <w:rsid w:val="00AE066C"/>
    <w:rsid w:val="00AE581B"/>
    <w:rsid w:val="00AF2B20"/>
    <w:rsid w:val="00B272FE"/>
    <w:rsid w:val="00B302FE"/>
    <w:rsid w:val="00B33AA0"/>
    <w:rsid w:val="00B34520"/>
    <w:rsid w:val="00B35A39"/>
    <w:rsid w:val="00B4180B"/>
    <w:rsid w:val="00B43146"/>
    <w:rsid w:val="00B4365D"/>
    <w:rsid w:val="00B445A3"/>
    <w:rsid w:val="00B44721"/>
    <w:rsid w:val="00B53054"/>
    <w:rsid w:val="00B557F4"/>
    <w:rsid w:val="00B805F5"/>
    <w:rsid w:val="00B823A4"/>
    <w:rsid w:val="00BA0B18"/>
    <w:rsid w:val="00BA6773"/>
    <w:rsid w:val="00BB7212"/>
    <w:rsid w:val="00BC7DCE"/>
    <w:rsid w:val="00BD4CF0"/>
    <w:rsid w:val="00BE0C36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D66A0"/>
    <w:rsid w:val="00CE1153"/>
    <w:rsid w:val="00CF16E7"/>
    <w:rsid w:val="00CF58D0"/>
    <w:rsid w:val="00D21637"/>
    <w:rsid w:val="00D2173B"/>
    <w:rsid w:val="00D348BF"/>
    <w:rsid w:val="00D51F26"/>
    <w:rsid w:val="00D555DA"/>
    <w:rsid w:val="00D669FB"/>
    <w:rsid w:val="00D813A6"/>
    <w:rsid w:val="00DD54EA"/>
    <w:rsid w:val="00DE4D6E"/>
    <w:rsid w:val="00DE7630"/>
    <w:rsid w:val="00DF74C1"/>
    <w:rsid w:val="00E03A8F"/>
    <w:rsid w:val="00E07A98"/>
    <w:rsid w:val="00E13166"/>
    <w:rsid w:val="00E16298"/>
    <w:rsid w:val="00E31705"/>
    <w:rsid w:val="00E32034"/>
    <w:rsid w:val="00E42B1B"/>
    <w:rsid w:val="00E6066C"/>
    <w:rsid w:val="00E60BCE"/>
    <w:rsid w:val="00E92742"/>
    <w:rsid w:val="00E96A3B"/>
    <w:rsid w:val="00EA232C"/>
    <w:rsid w:val="00EA59BE"/>
    <w:rsid w:val="00EC4A0F"/>
    <w:rsid w:val="00ED1F85"/>
    <w:rsid w:val="00EE16A3"/>
    <w:rsid w:val="00EE60BC"/>
    <w:rsid w:val="00EE6234"/>
    <w:rsid w:val="00EE7F32"/>
    <w:rsid w:val="00F024EC"/>
    <w:rsid w:val="00F100B2"/>
    <w:rsid w:val="00F1790E"/>
    <w:rsid w:val="00F448E6"/>
    <w:rsid w:val="00F50202"/>
    <w:rsid w:val="00F623B8"/>
    <w:rsid w:val="00F725C3"/>
    <w:rsid w:val="00F86BD6"/>
    <w:rsid w:val="00F92F2B"/>
    <w:rsid w:val="00F96778"/>
    <w:rsid w:val="00FA3F31"/>
    <w:rsid w:val="00FA5292"/>
    <w:rsid w:val="00FC31E8"/>
    <w:rsid w:val="00FF135C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00E"/>
    <w:pPr>
      <w:ind w:right="881"/>
    </w:pPr>
    <w:rPr>
      <w:sz w:val="16"/>
      <w:szCs w:val="16"/>
    </w:rPr>
  </w:style>
  <w:style w:type="paragraph" w:styleId="a5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13A6"/>
  </w:style>
  <w:style w:type="paragraph" w:styleId="a7">
    <w:name w:val="footer"/>
    <w:basedOn w:val="a"/>
    <w:link w:val="a8"/>
    <w:uiPriority w:val="99"/>
    <w:rsid w:val="00866D9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c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d">
    <w:name w:val="Strong"/>
    <w:basedOn w:val="a0"/>
    <w:qFormat/>
    <w:rsid w:val="00530160"/>
    <w:rPr>
      <w:b/>
      <w:bCs/>
    </w:rPr>
  </w:style>
  <w:style w:type="paragraph" w:styleId="ae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link w:val="21"/>
    <w:rsid w:val="004007A3"/>
    <w:pPr>
      <w:spacing w:after="120" w:line="480" w:lineRule="auto"/>
    </w:pPr>
  </w:style>
  <w:style w:type="table" w:styleId="af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803DB0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Block Text"/>
    <w:basedOn w:val="a"/>
    <w:rsid w:val="006B22A5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  <w:style w:type="character" w:customStyle="1" w:styleId="a4">
    <w:name w:val="Основной текст Знак"/>
    <w:basedOn w:val="a0"/>
    <w:link w:val="a3"/>
    <w:rsid w:val="004A424A"/>
    <w:rPr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A424A"/>
  </w:style>
  <w:style w:type="paragraph" w:styleId="af1">
    <w:name w:val="List Paragraph"/>
    <w:basedOn w:val="a"/>
    <w:uiPriority w:val="34"/>
    <w:qFormat/>
    <w:rsid w:val="004A424A"/>
    <w:pPr>
      <w:ind w:left="720"/>
      <w:contextualSpacing/>
    </w:pPr>
  </w:style>
  <w:style w:type="paragraph" w:styleId="af2">
    <w:name w:val="No Spacing"/>
    <w:uiPriority w:val="1"/>
    <w:qFormat/>
    <w:rsid w:val="00836A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0EC2-57EB-45E7-8277-179C104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 от 11.01.2016 г Опроекте Устава Ульдючинского сельского муниципального</vt:lpstr>
    </vt:vector>
  </TitlesOfParts>
  <Company>Ульдючинские ястребы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 от 11.01.2016 г Опроекте Устава Ульдючинского сельского муниципального</dc:title>
  <dc:subject>О проекте Устава Ульдючинского сельского муниципального образования РК на 2016 год</dc:subject>
  <dc:creator>Пюрвеев А.А.</dc:creator>
  <cp:lastModifiedBy>Ховалова</cp:lastModifiedBy>
  <cp:revision>11</cp:revision>
  <cp:lastPrinted>2018-04-10T08:38:00Z</cp:lastPrinted>
  <dcterms:created xsi:type="dcterms:W3CDTF">2017-04-01T15:56:00Z</dcterms:created>
  <dcterms:modified xsi:type="dcterms:W3CDTF">2018-04-11T11:15:00Z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