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C4" w:rsidRPr="007505C4" w:rsidRDefault="007505C4" w:rsidP="007505C4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505C4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Декларация о характеристиках объектов недвижимости</w:t>
      </w:r>
    </w:p>
    <w:p w:rsidR="007505C4" w:rsidRPr="007505C4" w:rsidRDefault="007505C4" w:rsidP="007505C4">
      <w:pPr>
        <w:shd w:val="clear" w:color="auto" w:fill="FFFFFF"/>
        <w:spacing w:after="0" w:line="30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505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такое декларация о характеристиках объекта недвижимости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соответствии с Федеральным законом от 03.07.2016 № 237-ФЗ «О государственной кадастровой оценке» правообладатели вправе предоставить бюджетному учреждению (далее – Учреждение) декларации о характеристиках соответствующих объектов недвижимости.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Приказом Федеральной службы государственной регистрации, кадастра и картографии от 24.05.2021 № </w:t>
      </w:r>
      <w:proofErr w:type="gramStart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</w:t>
      </w:r>
      <w:proofErr w:type="gramEnd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/0216 «Об утверждении Порядка рассмотрения декларации о характеристиках объекта недвижимости, в том числе ее формы” (далее – Порядок) установлены форма декларации о характеристиках объекта недвижимости и правила рассмотрения указанной декларации бюджетным учреждением.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Декларация о характеристиках объекта недвижимости представляет собой документ, содержащий индивидуальные характеристики объекта недвижимости, являющегося объектом кадастровой оценки.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Декларация предоставляется в отношении одного объекта недвижимости.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Срок рассмотрения декларации составляет 30 рабочих дней со дня представления декларации. </w:t>
      </w:r>
      <w:proofErr w:type="gramStart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  <w:proofErr w:type="gramEnd"/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установленных Порядком случаях директор Учреждения либо уполномоченное на то лицо вправе продлить срок рассмотрения декларации не более чем на 30 рабочих дней, уведомив о продлении срока ее рассмотрения заявителя (представителя заявителя), подавшего декларацию.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</w:t>
      </w:r>
      <w:proofErr w:type="gramStart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полученными</w:t>
      </w:r>
      <w:proofErr w:type="gramEnd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том числе в соответствии с пунктом 12 Порядка.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</w:t>
      </w:r>
      <w:proofErr w:type="gramStart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полученным</w:t>
      </w:r>
      <w:proofErr w:type="gramEnd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том числе в соответствии с пунктом 12 Порядка.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 случае если в ходе проверки Учреждением информации, содержащейся в декларации, достоверность указанной информации, подтверждена, такая информация учитывается бюджетным учреждением.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случае если информация, содержащаяся в декларации, противоречит сведениям, содержащимся в Едином государственном реестре недвижимости, или в ходе проверки Учреждением, достоверность указанной информации не подтверждена, такая информация не учитывается бюджетным учреждением. В </w:t>
      </w:r>
      <w:proofErr w:type="gramStart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связи</w:t>
      </w:r>
      <w:proofErr w:type="gramEnd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 чем каждый собственник должен проверить сведения Единого государственного реестра недвижимости о характеристиках, принадлежащего ему недвижимого имущества, и при необходимости внести соответствующие изменения в сведения ЕГРН.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течение 5 рабочих дней со дня завершения рассмотрения декларации Учреждением заявителю (представителю заявителя)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Сведения об объектах недвижимости (адрес (описание местоположения), кадастровый номер), в отношении которых рассмотрены декларации, ежеквартально публикуются Учреждением в подразделе </w:t>
      </w:r>
      <w:r w:rsidRPr="007505C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«Сведения о рассмотренных за квартал декларациях»</w:t>
      </w: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официального сайта в информационно-телекоммуникационной сети "Интернет", не позднее пятого числа месяца, следующего за прошедшим кварталом.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Порядок подачи декларации о характеристиках объекта недвижимости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В целях сбора и обработки информации, необходимой для определения кадастровой стоимости Учреждение осуществляет прием деклараций о характеристиках объектов недвижимости от правообладателей.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Декларация о характеристиках объекта недвижимости может быть подана правообладателем объекта недвижимости или его представителем. 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Декларация может быть подана юридическим лицом и физическим лицом по форме, установленной приказом Федеральной службы государственной регистрации, кадастра и картографии от 24.05.2021 № </w:t>
      </w:r>
      <w:proofErr w:type="gramStart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</w:t>
      </w:r>
      <w:proofErr w:type="gramEnd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/0216 «Об утверждении Порядка рассмотрения декларации о характеристиках объекта недвижимости, в том числе ее формы».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Порядком также установлены требования к оформлению декларации, определен перечень обязательных документов – приложений к декларации.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Обязательными приложениями к декларации являются: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1) документы (копии документов) и материалы, указание на которые содержится в декларации, в том числе подтверждающие значения (описания) декларируемых характеристик;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2) выписка из Единого государственного реестра недвижимости, содержащая сведения об объекте недвижимости, в том числе о зарегистрированных на него правах;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3) копии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части 2 статьи 14 Федерального закона от 13 июля 2015 г. № 218-ФЗ «О государственной регистрации недвижимости»;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4) доверенность или иной подтверждающий полномочия представителя заявителя документ, удостоверенный в соответствии с законодательством Российской Федерации.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Декларация о характеристиках объекта недвижимости может быть подана в Учреждение лично заявителем либо его представителем на бумажном носителе, каждый лист которой заверен собственноручной подписью заявителя или его представителя, или в форме электронного документа, подписанного усиленной квалифицированной электронной подписью заявителя или его представителя.</w:t>
      </w:r>
      <w:proofErr w:type="gramEnd"/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Декларация, составленная в форме электронного документа, а также электронные документы (электронные образы документов, в том числе доверенностей),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Подписание декларации, подаваемой с использованием единого портала государственных и муниципальных услуг в соответствии с положениями статьи 10 Федерального закона от 27.07.2010 № 210-ФЗ «Об организации предоставления государственных и муниципальных услуг», усиленной квалифицированной электронной подписью заявителя или представителя заявителя не требуется.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Учреждение обеспечивает принятие и рассмотрение деклараций, представленных в Учреждение или многофункциональный центр предоставления государственных и муниципальных услуг, лично или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а также регистрируемым почтовым отправлением с уведомлением о вручении.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 случае подачи декларации с использованием информационно-телекоммуникационных сетей общего пользования, в том числе сети "Интернет", включая </w:t>
      </w:r>
      <w:hyperlink r:id="rId4" w:history="1">
        <w:r w:rsidRPr="007505C4">
          <w:rPr>
            <w:rFonts w:ascii="Arial" w:eastAsia="Times New Roman" w:hAnsi="Arial" w:cs="Arial"/>
            <w:color w:val="0000FF"/>
            <w:sz w:val="27"/>
            <w:lang w:eastAsia="ru-RU"/>
          </w:rPr>
          <w:t>единый портал</w:t>
        </w:r>
      </w:hyperlink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государственных и муниципальных услуг, Учреждение не позднее рабочего дня, следующего за днем поступления декларации, уведомляет заявителя (представителя заявителя) о поступлении такой декларации.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Уведомление о поступлении декларации, направляется заявителю (представителю заявителя) по адресу электронной почты (при наличии), указанному в </w:t>
      </w:r>
      <w:hyperlink r:id="rId5" w:anchor="/document/402811618/entry/2122" w:history="1">
        <w:r w:rsidRPr="007505C4">
          <w:rPr>
            <w:rFonts w:ascii="Arial" w:eastAsia="Times New Roman" w:hAnsi="Arial" w:cs="Arial"/>
            <w:color w:val="0000FF"/>
            <w:sz w:val="27"/>
            <w:lang w:eastAsia="ru-RU"/>
          </w:rPr>
          <w:t>пункте 2.2 раздела 2</w:t>
        </w:r>
      </w:hyperlink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или в </w:t>
      </w:r>
      <w:hyperlink r:id="rId6" w:anchor="/document/402811618/entry/2133" w:history="1">
        <w:r w:rsidRPr="007505C4">
          <w:rPr>
            <w:rFonts w:ascii="Arial" w:eastAsia="Times New Roman" w:hAnsi="Arial" w:cs="Arial"/>
            <w:color w:val="0000FF"/>
            <w:sz w:val="27"/>
            <w:lang w:eastAsia="ru-RU"/>
          </w:rPr>
          <w:t>пункте 3.3 раздела 3</w:t>
        </w:r>
      </w:hyperlink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декларации.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 если в декларации не указан адрес электронной почты заявителя (представителя заявителя), уведомление о поступлении декларации направляется почтовым отправлением по адресу, указанному в </w:t>
      </w:r>
      <w:hyperlink r:id="rId7" w:anchor="/document/402811618/entry/2122" w:history="1">
        <w:r w:rsidRPr="007505C4">
          <w:rPr>
            <w:rFonts w:ascii="Arial" w:eastAsia="Times New Roman" w:hAnsi="Arial" w:cs="Arial"/>
            <w:color w:val="0000FF"/>
            <w:sz w:val="27"/>
            <w:lang w:eastAsia="ru-RU"/>
          </w:rPr>
          <w:t>пункте 2.2 раздела 2</w:t>
        </w:r>
      </w:hyperlink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или </w:t>
      </w:r>
      <w:hyperlink r:id="rId8" w:anchor="/document/402811618/entry/2133" w:history="1">
        <w:r w:rsidRPr="007505C4">
          <w:rPr>
            <w:rFonts w:ascii="Arial" w:eastAsia="Times New Roman" w:hAnsi="Arial" w:cs="Arial"/>
            <w:color w:val="0000FF"/>
            <w:sz w:val="27"/>
            <w:lang w:eastAsia="ru-RU"/>
          </w:rPr>
          <w:t>в пункте 3.3 раздела 3</w:t>
        </w:r>
      </w:hyperlink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декларации.</w:t>
      </w:r>
    </w:p>
    <w:p w:rsidR="0055159B" w:rsidRDefault="007505C4" w:rsidP="00551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4D4D4D"/>
        </w:rPr>
      </w:pPr>
      <w:proofErr w:type="gramStart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Декларация о характеристиках объекта недвижимости может быть подана в Учреждение лично заявителем либо его представителем, </w:t>
      </w:r>
      <w:r w:rsidR="00B90130"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="00B90130" w:rsidRPr="00B90130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или с использованием информационно-телекоммуникационных сетей общего пользования, в том числе сети "Интернет, а также направлена регистрируемым почтовым отправлением </w:t>
      </w:r>
      <w:r w:rsidR="0055159B" w:rsidRPr="0055159B">
        <w:rPr>
          <w:rFonts w:ascii="Arial" w:hAnsi="Arial" w:cs="Arial"/>
          <w:color w:val="4D4D4D"/>
          <w:sz w:val="27"/>
          <w:szCs w:val="27"/>
          <w:shd w:val="clear" w:color="auto" w:fill="FFFFFF"/>
        </w:rPr>
        <w:t>с уведомлением о вручении</w:t>
      </w:r>
      <w:r w:rsidR="0055159B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</w:t>
      </w: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 адресу </w:t>
      </w:r>
      <w:r w:rsidR="005515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БУ РК</w:t>
      </w: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</w:t>
      </w:r>
      <w:r w:rsidR="0055159B" w:rsidRPr="0055159B">
        <w:rPr>
          <w:rFonts w:ascii="Arial" w:hAnsi="Arial" w:cs="Arial"/>
          <w:color w:val="4D4D4D"/>
          <w:sz w:val="27"/>
          <w:szCs w:val="27"/>
        </w:rPr>
        <w:t>358014, Республика Калмыкия, г. Элиста, АТО "Город шахмат", д. 6.1/1</w:t>
      </w:r>
      <w:proofErr w:type="gramEnd"/>
    </w:p>
    <w:p w:rsidR="0055159B" w:rsidRDefault="0055159B" w:rsidP="0055159B">
      <w:pPr>
        <w:pStyle w:val="a4"/>
        <w:shd w:val="clear" w:color="auto" w:fill="FFFFFF"/>
        <w:rPr>
          <w:rFonts w:ascii="Arial" w:hAnsi="Arial" w:cs="Arial"/>
          <w:color w:val="4D4D4D"/>
        </w:rPr>
      </w:pPr>
      <w:r>
        <w:rPr>
          <w:rStyle w:val="a3"/>
          <w:rFonts w:ascii="Arial" w:hAnsi="Arial" w:cs="Arial"/>
          <w:color w:val="4D4D4D"/>
        </w:rPr>
        <w:t>Тел.:</w:t>
      </w:r>
      <w:r>
        <w:rPr>
          <w:rFonts w:ascii="Arial" w:hAnsi="Arial" w:cs="Arial"/>
          <w:color w:val="4D4D4D"/>
        </w:rPr>
        <w:t> 8(84722) 5-00-08</w:t>
      </w:r>
    </w:p>
    <w:p w:rsidR="0055159B" w:rsidRDefault="0055159B" w:rsidP="0055159B">
      <w:pPr>
        <w:pStyle w:val="a4"/>
        <w:shd w:val="clear" w:color="auto" w:fill="FFFFFF"/>
        <w:rPr>
          <w:rFonts w:ascii="Arial" w:hAnsi="Arial" w:cs="Arial"/>
          <w:color w:val="4D4D4D"/>
        </w:rPr>
      </w:pPr>
      <w:proofErr w:type="spellStart"/>
      <w:r>
        <w:rPr>
          <w:rStyle w:val="a3"/>
          <w:rFonts w:ascii="Arial" w:hAnsi="Arial" w:cs="Arial"/>
          <w:color w:val="4D4D4D"/>
        </w:rPr>
        <w:t>Email</w:t>
      </w:r>
      <w:proofErr w:type="spellEnd"/>
      <w:r>
        <w:rPr>
          <w:rStyle w:val="a3"/>
          <w:rFonts w:ascii="Arial" w:hAnsi="Arial" w:cs="Arial"/>
          <w:color w:val="4D4D4D"/>
        </w:rPr>
        <w:t>:</w:t>
      </w:r>
      <w:r>
        <w:rPr>
          <w:rFonts w:ascii="Arial" w:hAnsi="Arial" w:cs="Arial"/>
          <w:color w:val="4D4D4D"/>
        </w:rPr>
        <w:t> burk_bti@rk08.ru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График приема деклараций о характеристиках объектов недвижимости: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Пн-Чт</w:t>
      </w:r>
      <w:proofErr w:type="spellEnd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</w:t>
      </w:r>
      <w:r w:rsidR="00B901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</w:t>
      </w: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  <w:r w:rsidR="00B901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</w:t>
      </w: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 – 1</w:t>
      </w:r>
      <w:r w:rsidR="00B901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</w:t>
      </w: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:00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proofErr w:type="gramStart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Пт</w:t>
      </w:r>
      <w:proofErr w:type="spellEnd"/>
      <w:proofErr w:type="gramEnd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</w:t>
      </w:r>
      <w:r w:rsidR="00B901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</w:t>
      </w: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  <w:r w:rsidR="00B901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</w:t>
      </w: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0 - 1</w:t>
      </w:r>
      <w:r w:rsidR="00B901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</w:t>
      </w: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  <w:r w:rsidR="00B901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45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Перерыв: 13:00 - 13:</w:t>
      </w:r>
      <w:r w:rsidR="00B9013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45</w:t>
      </w:r>
    </w:p>
    <w:p w:rsidR="007505C4" w:rsidRPr="007505C4" w:rsidRDefault="007505C4" w:rsidP="007505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Выходной: </w:t>
      </w:r>
      <w:proofErr w:type="spellStart"/>
      <w:proofErr w:type="gramStart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Сб</w:t>
      </w:r>
      <w:proofErr w:type="spellEnd"/>
      <w:proofErr w:type="gramEnd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7505C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</w:t>
      </w:r>
      <w:proofErr w:type="spellEnd"/>
    </w:p>
    <w:sectPr w:rsidR="007505C4" w:rsidRPr="007505C4" w:rsidSect="00B9013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5C4"/>
    <w:rsid w:val="000B26D4"/>
    <w:rsid w:val="003D3057"/>
    <w:rsid w:val="0055159B"/>
    <w:rsid w:val="007505C4"/>
    <w:rsid w:val="00754AAF"/>
    <w:rsid w:val="00982551"/>
    <w:rsid w:val="00B90130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7"/>
  </w:style>
  <w:style w:type="paragraph" w:styleId="1">
    <w:name w:val="heading 1"/>
    <w:basedOn w:val="a"/>
    <w:link w:val="10"/>
    <w:uiPriority w:val="9"/>
    <w:qFormat/>
    <w:rsid w:val="00750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505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05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05C4"/>
    <w:rPr>
      <w:b/>
      <w:bCs/>
    </w:rPr>
  </w:style>
  <w:style w:type="paragraph" w:styleId="a4">
    <w:name w:val="Normal (Web)"/>
    <w:basedOn w:val="a"/>
    <w:uiPriority w:val="99"/>
    <w:semiHidden/>
    <w:unhideWhenUsed/>
    <w:rsid w:val="0075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05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suslug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3</cp:revision>
  <dcterms:created xsi:type="dcterms:W3CDTF">2022-06-17T12:46:00Z</dcterms:created>
  <dcterms:modified xsi:type="dcterms:W3CDTF">2022-06-17T13:06:00Z</dcterms:modified>
</cp:coreProperties>
</file>