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D1" w:rsidRDefault="005A4DD1" w:rsidP="00306D0C">
      <w:pPr>
        <w:tabs>
          <w:tab w:val="left" w:pos="4680"/>
        </w:tabs>
        <w:ind w:firstLine="700"/>
        <w:jc w:val="center"/>
        <w:rPr>
          <w:b/>
          <w:bCs/>
          <w:szCs w:val="28"/>
        </w:rPr>
      </w:pPr>
      <w:r w:rsidRPr="00306D0C">
        <w:rPr>
          <w:b/>
          <w:bCs/>
          <w:szCs w:val="28"/>
        </w:rPr>
        <w:t xml:space="preserve">Внесены изменения в </w:t>
      </w:r>
      <w:r w:rsidR="00306D0C" w:rsidRPr="00306D0C">
        <w:rPr>
          <w:b/>
          <w:bCs/>
          <w:szCs w:val="28"/>
        </w:rPr>
        <w:t>закон о кадастровой оценке</w:t>
      </w:r>
    </w:p>
    <w:p w:rsidR="00306D0C" w:rsidRPr="00306D0C" w:rsidRDefault="00306D0C" w:rsidP="00306D0C">
      <w:pPr>
        <w:tabs>
          <w:tab w:val="left" w:pos="4680"/>
        </w:tabs>
        <w:ind w:firstLine="700"/>
        <w:jc w:val="center"/>
        <w:rPr>
          <w:b/>
          <w:bCs/>
          <w:szCs w:val="28"/>
        </w:rPr>
      </w:pPr>
    </w:p>
    <w:p w:rsid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>Федеральным законом от 31.07.2020 г. № 269-ФЗ «О внесении изменений в отдельные законодательные акты Российской Федерации» (далее – Закон) внесены изменения в Федеральный закон от 03.07.2016 г. № 237-ФЗ «О государственной кадастровой оценке» (далее Закон о кадастровой оценке).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 xml:space="preserve">Законом </w:t>
      </w:r>
      <w:r>
        <w:rPr>
          <w:bCs/>
          <w:szCs w:val="28"/>
        </w:rPr>
        <w:t>предусматривается ряд изменений,</w:t>
      </w:r>
      <w:r w:rsidRPr="008920FA">
        <w:rPr>
          <w:bCs/>
          <w:szCs w:val="28"/>
        </w:rPr>
        <w:t xml:space="preserve"> конкретизирующих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и дополняющих существующие положения Закона о кадастровой оценке, в том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числе в вопросах исправления ошибок, допущенных при определении кадастровой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с</w:t>
      </w:r>
      <w:r>
        <w:rPr>
          <w:bCs/>
          <w:szCs w:val="28"/>
        </w:rPr>
        <w:t>т</w:t>
      </w:r>
      <w:r w:rsidRPr="008920FA">
        <w:rPr>
          <w:bCs/>
          <w:szCs w:val="28"/>
        </w:rPr>
        <w:t>оимости</w:t>
      </w:r>
      <w:r>
        <w:rPr>
          <w:bCs/>
          <w:szCs w:val="28"/>
        </w:rPr>
        <w:t>,</w:t>
      </w:r>
      <w:r w:rsidRPr="008920FA">
        <w:rPr>
          <w:bCs/>
          <w:szCs w:val="28"/>
        </w:rPr>
        <w:t xml:space="preserve"> а также повышения качества определения кадастровой стоимости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в целом.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В частности</w:t>
      </w:r>
      <w:r>
        <w:rPr>
          <w:bCs/>
          <w:szCs w:val="28"/>
        </w:rPr>
        <w:t>,</w:t>
      </w:r>
      <w:r w:rsidRPr="008920FA">
        <w:rPr>
          <w:bCs/>
          <w:szCs w:val="28"/>
        </w:rPr>
        <w:t xml:space="preserve"> Законом предусмотрены следующие основные изменения,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непосредственно относящиеся к исполнению субъектами Российской Федерации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своих полномочий в сфере государственной кадастровой оценки: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>1</w:t>
      </w:r>
      <w:r w:rsidRPr="008920FA">
        <w:rPr>
          <w:bCs/>
          <w:szCs w:val="28"/>
        </w:rPr>
        <w:t>. С 2022 года для земельных учас</w:t>
      </w:r>
      <w:r>
        <w:rPr>
          <w:bCs/>
          <w:szCs w:val="28"/>
        </w:rPr>
        <w:t>т</w:t>
      </w:r>
      <w:r w:rsidRPr="008920FA">
        <w:rPr>
          <w:bCs/>
          <w:szCs w:val="28"/>
        </w:rPr>
        <w:t>ков</w:t>
      </w:r>
      <w:r>
        <w:rPr>
          <w:bCs/>
          <w:szCs w:val="28"/>
        </w:rPr>
        <w:t xml:space="preserve">, с </w:t>
      </w:r>
      <w:r w:rsidRPr="008920FA">
        <w:rPr>
          <w:bCs/>
          <w:szCs w:val="28"/>
        </w:rPr>
        <w:t>202</w:t>
      </w:r>
      <w:r>
        <w:rPr>
          <w:bCs/>
          <w:szCs w:val="28"/>
        </w:rPr>
        <w:t>3</w:t>
      </w:r>
      <w:r w:rsidRPr="008920FA">
        <w:rPr>
          <w:bCs/>
          <w:szCs w:val="28"/>
        </w:rPr>
        <w:t xml:space="preserve"> года для иных видов объектов</w:t>
      </w:r>
      <w:r>
        <w:rPr>
          <w:bCs/>
          <w:szCs w:val="28"/>
        </w:rPr>
        <w:t xml:space="preserve"> </w:t>
      </w:r>
      <w:r w:rsidRPr="008920FA">
        <w:rPr>
          <w:bCs/>
          <w:szCs w:val="28"/>
        </w:rPr>
        <w:t>недвижимости предусмотрен переход к единой дате и единому четырехлетне</w:t>
      </w:r>
      <w:r>
        <w:rPr>
          <w:bCs/>
          <w:szCs w:val="28"/>
        </w:rPr>
        <w:t xml:space="preserve">му </w:t>
      </w:r>
      <w:r w:rsidRPr="008920FA">
        <w:rPr>
          <w:bCs/>
          <w:szCs w:val="28"/>
        </w:rPr>
        <w:t xml:space="preserve">циклу государственной кадастровой оценки </w:t>
      </w:r>
      <w:r w:rsidR="00107379">
        <w:rPr>
          <w:bCs/>
          <w:szCs w:val="28"/>
        </w:rPr>
        <w:t>(</w:t>
      </w:r>
      <w:r w:rsidRPr="008920FA">
        <w:rPr>
          <w:bCs/>
          <w:szCs w:val="28"/>
        </w:rPr>
        <w:t>статья 11 Закона о кадастровой оценке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в редакции Закона).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В этой свя</w:t>
      </w:r>
      <w:r w:rsidR="00107379">
        <w:rPr>
          <w:bCs/>
          <w:szCs w:val="28"/>
        </w:rPr>
        <w:t xml:space="preserve">зи </w:t>
      </w:r>
      <w:r w:rsidRPr="008920FA">
        <w:rPr>
          <w:bCs/>
          <w:szCs w:val="28"/>
        </w:rPr>
        <w:t xml:space="preserve"> вне </w:t>
      </w:r>
      <w:r w:rsidR="00107379">
        <w:rPr>
          <w:bCs/>
          <w:szCs w:val="28"/>
        </w:rPr>
        <w:t>за</w:t>
      </w:r>
      <w:r w:rsidRPr="008920FA">
        <w:rPr>
          <w:bCs/>
          <w:szCs w:val="28"/>
        </w:rPr>
        <w:t>висимости от того, когда проводилась государственная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кадастровая оценка (далее ГКО) земельных участков любых категорий земель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на территории субъекта Российской Федерации, в 2022 году (в 2026 году, 2030 году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и так далее) должна быть проведена ГКО земельных участков (без разделения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 xml:space="preserve">на категории земель и возможности проведения ГКО </w:t>
      </w:r>
      <w:r w:rsidR="00107379">
        <w:rPr>
          <w:bCs/>
          <w:szCs w:val="28"/>
        </w:rPr>
        <w:t>зе</w:t>
      </w:r>
      <w:r w:rsidRPr="008920FA">
        <w:rPr>
          <w:bCs/>
          <w:szCs w:val="28"/>
        </w:rPr>
        <w:t>мельных участков в иные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годы).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Аналогично в 2023 году (в 2027 году</w:t>
      </w:r>
      <w:r w:rsidR="00301171">
        <w:rPr>
          <w:bCs/>
          <w:szCs w:val="28"/>
        </w:rPr>
        <w:t>,</w:t>
      </w:r>
      <w:r w:rsidRPr="008920FA">
        <w:rPr>
          <w:bCs/>
          <w:szCs w:val="28"/>
        </w:rPr>
        <w:t xml:space="preserve"> 2031 году и так далее) должна быть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проведена ГКО зданий, помещений, сооружений, машино-мест, объектов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незавершенного строительства (без возможности проведения ГКО таких объектов</w:t>
      </w:r>
      <w:r w:rsidR="00107379">
        <w:rPr>
          <w:bCs/>
          <w:szCs w:val="28"/>
        </w:rPr>
        <w:t xml:space="preserve"> недвижимости в иные годы)</w:t>
      </w:r>
      <w:r w:rsidRPr="008920FA">
        <w:rPr>
          <w:bCs/>
          <w:szCs w:val="28"/>
        </w:rPr>
        <w:t>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Исключение предусмотрено для городов федерального значения,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наделенных правом принять решение о применении на своей территории</w:t>
      </w:r>
      <w:r w:rsidR="00107379">
        <w:rPr>
          <w:bCs/>
          <w:szCs w:val="28"/>
        </w:rPr>
        <w:t xml:space="preserve">  д</w:t>
      </w:r>
      <w:r w:rsidRPr="008920FA">
        <w:rPr>
          <w:bCs/>
          <w:szCs w:val="28"/>
        </w:rPr>
        <w:t>вухлетн</w:t>
      </w:r>
      <w:r w:rsidR="00107379">
        <w:rPr>
          <w:bCs/>
          <w:szCs w:val="28"/>
        </w:rPr>
        <w:t>е</w:t>
      </w:r>
      <w:r w:rsidRPr="008920FA">
        <w:rPr>
          <w:bCs/>
          <w:szCs w:val="28"/>
        </w:rPr>
        <w:t>го цикла проведения ГКО.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2</w:t>
      </w:r>
      <w:r w:rsidR="00107379">
        <w:rPr>
          <w:bCs/>
          <w:szCs w:val="28"/>
        </w:rPr>
        <w:t>.</w:t>
      </w:r>
      <w:r w:rsidRPr="008920FA">
        <w:rPr>
          <w:bCs/>
          <w:szCs w:val="28"/>
        </w:rPr>
        <w:t xml:space="preserve"> Уточнены и дополнены положения Закона о кадастровой оценке,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предусматривающие получение сведений бюджетными учреждениями субъектов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Российской Федерации, наделенными полномочиями, связанными с определением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када</w:t>
      </w:r>
      <w:r w:rsidR="00107379">
        <w:rPr>
          <w:bCs/>
          <w:szCs w:val="28"/>
        </w:rPr>
        <w:t>ст</w:t>
      </w:r>
      <w:r w:rsidRPr="008920FA">
        <w:rPr>
          <w:bCs/>
          <w:szCs w:val="28"/>
        </w:rPr>
        <w:t>ровой стоимости (далее - бюджетные учреждения</w:t>
      </w:r>
      <w:r w:rsidR="00107379">
        <w:rPr>
          <w:bCs/>
          <w:szCs w:val="28"/>
        </w:rPr>
        <w:t>),</w:t>
      </w:r>
      <w:r w:rsidRPr="008920FA">
        <w:rPr>
          <w:bCs/>
          <w:szCs w:val="28"/>
        </w:rPr>
        <w:t xml:space="preserve"> необходимыми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для определения кадастровой стоимости.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 xml:space="preserve">Начиная с 2021 года </w:t>
      </w:r>
      <w:r w:rsidR="00301171">
        <w:rPr>
          <w:bCs/>
          <w:szCs w:val="28"/>
        </w:rPr>
        <w:t>п</w:t>
      </w:r>
      <w:r w:rsidRPr="008920FA">
        <w:rPr>
          <w:bCs/>
          <w:szCs w:val="28"/>
        </w:rPr>
        <w:t>о факту поступления в Росреестр решения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о проведении государственной кадастровой оценки ФГ</w:t>
      </w:r>
      <w:r w:rsidR="00107379">
        <w:rPr>
          <w:bCs/>
          <w:szCs w:val="28"/>
        </w:rPr>
        <w:t>Б</w:t>
      </w:r>
      <w:r w:rsidRPr="008920FA">
        <w:rPr>
          <w:bCs/>
          <w:szCs w:val="28"/>
        </w:rPr>
        <w:t>У «ФКП Росре</w:t>
      </w:r>
      <w:r w:rsidR="00107379">
        <w:rPr>
          <w:bCs/>
          <w:szCs w:val="28"/>
        </w:rPr>
        <w:t>е</w:t>
      </w:r>
      <w:r w:rsidRPr="008920FA">
        <w:rPr>
          <w:bCs/>
          <w:szCs w:val="28"/>
        </w:rPr>
        <w:t>стра»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будет предоставлять в органы исполнительной власти субъектов Российской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Федерации, уполномоченные на принятие решения о проведении ГКО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(далее - уполномоченные органы), предварительные перечни объектов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недвижимости (часть 10 статьи 11 Закона о кадастровой оценке в редакции Закона).</w:t>
      </w:r>
    </w:p>
    <w:p w:rsidR="008920FA" w:rsidRPr="008920FA" w:rsidRDefault="00107379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>Н</w:t>
      </w:r>
      <w:r w:rsidR="008920FA" w:rsidRPr="008920FA">
        <w:rPr>
          <w:bCs/>
          <w:szCs w:val="28"/>
        </w:rPr>
        <w:t xml:space="preserve">ачиная с 2022 </w:t>
      </w:r>
      <w:r>
        <w:rPr>
          <w:bCs/>
          <w:szCs w:val="28"/>
        </w:rPr>
        <w:t>г</w:t>
      </w:r>
      <w:r w:rsidR="008920FA" w:rsidRPr="008920FA">
        <w:rPr>
          <w:bCs/>
          <w:szCs w:val="28"/>
        </w:rPr>
        <w:t>ода ФГБУ «ФК</w:t>
      </w:r>
      <w:r>
        <w:rPr>
          <w:bCs/>
          <w:szCs w:val="28"/>
        </w:rPr>
        <w:t>П</w:t>
      </w:r>
      <w:r w:rsidR="008920FA" w:rsidRPr="008920FA">
        <w:rPr>
          <w:bCs/>
          <w:szCs w:val="28"/>
        </w:rPr>
        <w:t xml:space="preserve"> Росреестра» ежегодно будет предоставлять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 xml:space="preserve">в уполномоченные органы сведения реестра </w:t>
      </w:r>
      <w:r>
        <w:rPr>
          <w:bCs/>
          <w:szCs w:val="28"/>
        </w:rPr>
        <w:t>границ Единого</w:t>
      </w:r>
      <w:r w:rsidR="008920FA" w:rsidRPr="008920FA">
        <w:rPr>
          <w:bCs/>
          <w:szCs w:val="28"/>
        </w:rPr>
        <w:t xml:space="preserve"> государственно</w:t>
      </w:r>
      <w:r>
        <w:rPr>
          <w:bCs/>
          <w:szCs w:val="28"/>
        </w:rPr>
        <w:t xml:space="preserve">го </w:t>
      </w:r>
      <w:r w:rsidR="008920FA" w:rsidRPr="008920FA">
        <w:rPr>
          <w:bCs/>
          <w:szCs w:val="28"/>
        </w:rPr>
        <w:t>реестра недвижимости и сведения о сделках с объектами недвижимости, включая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lastRenderedPageBreak/>
        <w:t xml:space="preserve">цены таких сделок с недвижимостью (часть </w:t>
      </w:r>
      <w:r>
        <w:rPr>
          <w:bCs/>
          <w:szCs w:val="28"/>
        </w:rPr>
        <w:t>8</w:t>
      </w:r>
      <w:r w:rsidR="008920FA" w:rsidRPr="008920FA">
        <w:rPr>
          <w:bCs/>
          <w:szCs w:val="28"/>
        </w:rPr>
        <w:t xml:space="preserve"> статьи 12 Закона о кадастровой</w:t>
      </w:r>
      <w:r>
        <w:rPr>
          <w:bCs/>
          <w:szCs w:val="28"/>
        </w:rPr>
        <w:t xml:space="preserve"> оценке в редакции Закона).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Кроме того, расширен перечень организаций, которые должны бесплатно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и в ограниченный срок предоставлять бюджетному учреждению имеющиеся у них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сведения, необходимые для определения кадастровой стоимости путем включения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ресурсоснабжающ</w:t>
      </w:r>
      <w:r w:rsidR="00107379">
        <w:rPr>
          <w:bCs/>
          <w:szCs w:val="28"/>
        </w:rPr>
        <w:t>и</w:t>
      </w:r>
      <w:r w:rsidRPr="008920FA">
        <w:rPr>
          <w:bCs/>
          <w:szCs w:val="28"/>
        </w:rPr>
        <w:t>х организаций, организаций, осуществляющих управление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 xml:space="preserve">многоквартирными домами, и организаций, осуществлявших до </w:t>
      </w:r>
      <w:r w:rsidR="00107379">
        <w:rPr>
          <w:bCs/>
          <w:szCs w:val="28"/>
        </w:rPr>
        <w:t>1</w:t>
      </w:r>
      <w:r w:rsidRPr="008920FA">
        <w:rPr>
          <w:bCs/>
          <w:szCs w:val="28"/>
        </w:rPr>
        <w:t xml:space="preserve"> января 2013 года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государственный технический учет и техническую инвентаризацию объектов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недвижимости (часть 7 статьи 12 Закона о ка</w:t>
      </w:r>
      <w:r w:rsidR="00107379">
        <w:rPr>
          <w:bCs/>
          <w:szCs w:val="28"/>
        </w:rPr>
        <w:t>д</w:t>
      </w:r>
      <w:r w:rsidRPr="008920FA">
        <w:rPr>
          <w:bCs/>
          <w:szCs w:val="28"/>
        </w:rPr>
        <w:t>ас</w:t>
      </w:r>
      <w:r w:rsidR="00107379">
        <w:rPr>
          <w:bCs/>
          <w:szCs w:val="28"/>
        </w:rPr>
        <w:t>т</w:t>
      </w:r>
      <w:r w:rsidRPr="008920FA">
        <w:rPr>
          <w:bCs/>
          <w:szCs w:val="28"/>
        </w:rPr>
        <w:t>ровой оценке в редакции Закона).</w:t>
      </w:r>
    </w:p>
    <w:p w:rsidR="008920FA" w:rsidRPr="008920FA" w:rsidRDefault="00107379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 xml:space="preserve">3. </w:t>
      </w:r>
      <w:r w:rsidR="008920FA" w:rsidRPr="008920FA">
        <w:rPr>
          <w:bCs/>
          <w:szCs w:val="28"/>
        </w:rPr>
        <w:t>С целью обеспечения повышения качества сведений, содержащихся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в Едином государственном реестре недвижимости, которые впоследствии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предоставляются в виде перечня объектов недвижимости для проведения ГКО,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бюджетные учреждения включены в перечень лиц, наделенных правом обратиться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в Роср</w:t>
      </w:r>
      <w:r>
        <w:rPr>
          <w:bCs/>
          <w:szCs w:val="28"/>
        </w:rPr>
        <w:t>ее</w:t>
      </w:r>
      <w:r w:rsidR="008920FA" w:rsidRPr="008920FA">
        <w:rPr>
          <w:bCs/>
          <w:szCs w:val="28"/>
        </w:rPr>
        <w:t xml:space="preserve">стр с указанием на наличие ошибок в сведениях </w:t>
      </w:r>
      <w:r>
        <w:rPr>
          <w:bCs/>
          <w:szCs w:val="28"/>
        </w:rPr>
        <w:t>Е</w:t>
      </w:r>
      <w:r w:rsidR="008920FA" w:rsidRPr="008920FA">
        <w:rPr>
          <w:bCs/>
          <w:szCs w:val="28"/>
        </w:rPr>
        <w:t xml:space="preserve">диного </w:t>
      </w:r>
      <w:r>
        <w:rPr>
          <w:bCs/>
          <w:szCs w:val="28"/>
        </w:rPr>
        <w:t>госу</w:t>
      </w:r>
      <w:r w:rsidR="008920FA" w:rsidRPr="008920FA">
        <w:rPr>
          <w:bCs/>
          <w:szCs w:val="28"/>
        </w:rPr>
        <w:t>дарственного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реестра недвижимости (часть 9 статьи 12 Закона о кадастровой оценке в редакции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Закона).</w:t>
      </w:r>
    </w:p>
    <w:p w:rsidR="008920FA" w:rsidRPr="008920FA" w:rsidRDefault="00107379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 xml:space="preserve">4. </w:t>
      </w:r>
      <w:r w:rsidR="008920FA" w:rsidRPr="008920FA">
        <w:rPr>
          <w:bCs/>
          <w:szCs w:val="28"/>
        </w:rPr>
        <w:t>С целью повышения качества обеспечения подготовки к проведению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государственной кадастровой оценки бюджетным учреждением такая подготовка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с принятием Закона должна проводиться не в течение так называемого года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подготовки к проведению ГКО</w:t>
      </w:r>
      <w:r>
        <w:rPr>
          <w:bCs/>
          <w:szCs w:val="28"/>
        </w:rPr>
        <w:t>,</w:t>
      </w:r>
      <w:r w:rsidR="008920FA" w:rsidRPr="008920FA">
        <w:rPr>
          <w:bCs/>
          <w:szCs w:val="28"/>
        </w:rPr>
        <w:t xml:space="preserve"> а на постоянной основе, т.е. непрерывно (часть </w:t>
      </w:r>
      <w:r>
        <w:rPr>
          <w:bCs/>
          <w:szCs w:val="28"/>
        </w:rPr>
        <w:t xml:space="preserve">1 </w:t>
      </w:r>
      <w:r w:rsidR="008920FA" w:rsidRPr="008920FA">
        <w:rPr>
          <w:bCs/>
          <w:szCs w:val="28"/>
        </w:rPr>
        <w:t xml:space="preserve">статьи 12 Закона о кадастровой оценке </w:t>
      </w:r>
      <w:r>
        <w:rPr>
          <w:bCs/>
          <w:szCs w:val="28"/>
        </w:rPr>
        <w:t>в</w:t>
      </w:r>
      <w:r w:rsidR="008920FA" w:rsidRPr="008920FA">
        <w:rPr>
          <w:bCs/>
          <w:szCs w:val="28"/>
        </w:rPr>
        <w:t xml:space="preserve"> редакции Закона)</w:t>
      </w:r>
      <w:r>
        <w:rPr>
          <w:bCs/>
          <w:szCs w:val="28"/>
        </w:rPr>
        <w:t>.</w:t>
      </w:r>
    </w:p>
    <w:p w:rsidR="008920FA" w:rsidRPr="008920FA" w:rsidRDefault="00107379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 xml:space="preserve">5. </w:t>
      </w:r>
      <w:r w:rsidR="008920FA" w:rsidRPr="008920FA">
        <w:rPr>
          <w:bCs/>
          <w:szCs w:val="28"/>
        </w:rPr>
        <w:t>Уточнены требования, применяемые к сотрудникам бюджетного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учреждения</w:t>
      </w:r>
      <w:r>
        <w:rPr>
          <w:bCs/>
          <w:szCs w:val="28"/>
        </w:rPr>
        <w:t>,</w:t>
      </w:r>
      <w:r w:rsidR="008920FA" w:rsidRPr="008920FA">
        <w:rPr>
          <w:bCs/>
          <w:szCs w:val="28"/>
        </w:rPr>
        <w:t xml:space="preserve"> в том числе его руководителю (статья 10 Закона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о кадастровой оценке в редакции Закона).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Так, помимо установления общих требований к руководителю бюджетного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учреждения в соответствии с поручением Президента Российской Федерации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 xml:space="preserve">от 16 февраля 2016 г. </w:t>
      </w:r>
      <w:r w:rsidR="00107379">
        <w:rPr>
          <w:bCs/>
          <w:szCs w:val="28"/>
        </w:rPr>
        <w:t>№ Пр</w:t>
      </w:r>
      <w:r w:rsidRPr="008920FA">
        <w:rPr>
          <w:bCs/>
          <w:szCs w:val="28"/>
        </w:rPr>
        <w:t>-300 введена персональная ответственность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руководителей бюджетных учреждений за качество принимаемых такими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бюджетными учреждениями решений по з</w:t>
      </w:r>
      <w:r w:rsidR="00107379">
        <w:rPr>
          <w:bCs/>
          <w:szCs w:val="28"/>
        </w:rPr>
        <w:t xml:space="preserve">аявлениям об исправлении ошибок, </w:t>
      </w:r>
      <w:r w:rsidRPr="008920FA">
        <w:rPr>
          <w:bCs/>
          <w:szCs w:val="28"/>
        </w:rPr>
        <w:t>допущенных при определении кадастровой стоимости. Такая ответственность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определена требованием о необходимости расторжения с руководителем</w:t>
      </w:r>
      <w:r w:rsidR="00107379">
        <w:rPr>
          <w:bCs/>
          <w:szCs w:val="28"/>
        </w:rPr>
        <w:t xml:space="preserve"> </w:t>
      </w:r>
      <w:r w:rsidRPr="008920FA">
        <w:rPr>
          <w:bCs/>
          <w:szCs w:val="28"/>
        </w:rPr>
        <w:t>бюджетного учреждения трудового договора при выполнении условий, которые</w:t>
      </w:r>
      <w:r w:rsidR="00107379">
        <w:rPr>
          <w:bCs/>
          <w:szCs w:val="28"/>
        </w:rPr>
        <w:t xml:space="preserve"> определены в</w:t>
      </w:r>
      <w:r w:rsidRPr="008920FA">
        <w:rPr>
          <w:bCs/>
          <w:szCs w:val="28"/>
        </w:rPr>
        <w:t xml:space="preserve"> части 3</w:t>
      </w:r>
      <w:r w:rsidR="00107379" w:rsidRPr="005A4DD1">
        <w:rPr>
          <w:bCs/>
          <w:szCs w:val="28"/>
          <w:vertAlign w:val="superscript"/>
        </w:rPr>
        <w:t>1</w:t>
      </w:r>
      <w:r w:rsidRPr="008920FA">
        <w:rPr>
          <w:bCs/>
          <w:szCs w:val="28"/>
        </w:rPr>
        <w:t xml:space="preserve"> статьи 10 Закона о кадастровой оценке в редакции Закона.</w:t>
      </w:r>
    </w:p>
    <w:p w:rsidR="008920FA" w:rsidRPr="008920FA" w:rsidRDefault="005A4DD1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t xml:space="preserve">6. </w:t>
      </w:r>
      <w:r w:rsidR="008920FA" w:rsidRPr="008920FA">
        <w:rPr>
          <w:bCs/>
          <w:szCs w:val="28"/>
        </w:rPr>
        <w:t>Начиная с 2021 года изменяется формат предварительного публичного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рассмотрения результатов кадастровой оценки (статья 14 Закона о кадастровой</w:t>
      </w:r>
      <w:r>
        <w:rPr>
          <w:bCs/>
          <w:szCs w:val="28"/>
        </w:rPr>
        <w:t xml:space="preserve"> оценке в редакции Закона).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С целью повышения качества результатов определения кадастровой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стоимости и. как следствие, минимизации количества заявлений об исправлении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ошибок, допущенных при определении кадастровой стоимости, повышения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прогнозируемости бюджетных доходов, формируемых на основе платежей,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рассчитываемых от кадастровой стоимости, новый формат предварительного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публичного рассмотрения результатов кадастровой оценки предусматривает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возможность ознакомления в разумный для всех сторон срок со всеми версиями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 xml:space="preserve">проекта отчета (15 дней, а для первой версии проекта отчета </w:t>
      </w:r>
      <w:r w:rsidR="005A4DD1">
        <w:rPr>
          <w:bCs/>
          <w:szCs w:val="28"/>
        </w:rPr>
        <w:t xml:space="preserve">- </w:t>
      </w:r>
      <w:r w:rsidRPr="008920FA">
        <w:rPr>
          <w:bCs/>
          <w:szCs w:val="28"/>
        </w:rPr>
        <w:t>30 дней).</w:t>
      </w:r>
    </w:p>
    <w:p w:rsidR="008920FA" w:rsidRPr="008920FA" w:rsidRDefault="005A4DD1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szCs w:val="28"/>
        </w:rPr>
        <w:lastRenderedPageBreak/>
        <w:t xml:space="preserve">7. </w:t>
      </w:r>
      <w:r w:rsidR="008920FA" w:rsidRPr="008920FA">
        <w:rPr>
          <w:bCs/>
          <w:szCs w:val="28"/>
        </w:rPr>
        <w:t>Изменен порядок вступления в силу актов об утверждении результатов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 xml:space="preserve">определения кадастровой стоимости </w:t>
      </w:r>
      <w:r>
        <w:rPr>
          <w:bCs/>
          <w:szCs w:val="28"/>
        </w:rPr>
        <w:t>(</w:t>
      </w:r>
      <w:r w:rsidR="008920FA" w:rsidRPr="008920FA">
        <w:rPr>
          <w:bCs/>
          <w:szCs w:val="28"/>
        </w:rPr>
        <w:t xml:space="preserve">статья </w:t>
      </w:r>
      <w:r>
        <w:rPr>
          <w:bCs/>
          <w:szCs w:val="28"/>
        </w:rPr>
        <w:t>15</w:t>
      </w:r>
      <w:r w:rsidR="008920FA" w:rsidRPr="008920FA">
        <w:rPr>
          <w:bCs/>
          <w:szCs w:val="28"/>
        </w:rPr>
        <w:t xml:space="preserve"> Закона о кадастровой оценке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в редакции Закона), позволяющий внести соответствующие результаты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определения кадастровой стоимости в том числе до 1 января года, начиная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с которого такие результаты будут применяться (в случае истечения месяца после</w:t>
      </w:r>
      <w:r>
        <w:rPr>
          <w:bCs/>
          <w:szCs w:val="28"/>
        </w:rPr>
        <w:t xml:space="preserve"> опубликования такого акта).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Приведен в соответствие с прочими положениями Закона о кадастровой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оценке механизм определения кадастровой стоимости вновь учтенных, ранее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учтенных</w:t>
      </w:r>
      <w:r w:rsidR="005A4DD1">
        <w:rPr>
          <w:bCs/>
          <w:szCs w:val="28"/>
        </w:rPr>
        <w:t xml:space="preserve"> в ЕГРН </w:t>
      </w:r>
      <w:r w:rsidRPr="008920FA">
        <w:rPr>
          <w:bCs/>
          <w:szCs w:val="28"/>
        </w:rPr>
        <w:t>объектов недвижимости, об</w:t>
      </w:r>
      <w:r w:rsidR="005A4DD1">
        <w:rPr>
          <w:bCs/>
          <w:szCs w:val="28"/>
        </w:rPr>
        <w:t>ъектов недвижимости, в сведения ЕГРН</w:t>
      </w:r>
      <w:r w:rsidRPr="008920FA">
        <w:rPr>
          <w:bCs/>
          <w:szCs w:val="28"/>
        </w:rPr>
        <w:t xml:space="preserve"> о которых внесены изменения, в течение года проведения ГКО (часть 7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статьи 15, часть 5 статьи 16 Закона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о кадастровой оценке в редакции Закона).</w:t>
      </w:r>
    </w:p>
    <w:p w:rsidR="008920FA" w:rsidRPr="008920FA" w:rsidRDefault="005A4DD1" w:rsidP="008920FA">
      <w:pPr>
        <w:tabs>
          <w:tab w:val="left" w:pos="4680"/>
        </w:tabs>
        <w:ind w:firstLine="700"/>
        <w:rPr>
          <w:b/>
          <w:szCs w:val="28"/>
        </w:rPr>
      </w:pPr>
      <w:r>
        <w:rPr>
          <w:bCs/>
          <w:szCs w:val="28"/>
        </w:rPr>
        <w:t xml:space="preserve">9. </w:t>
      </w:r>
      <w:r w:rsidR="008920FA" w:rsidRPr="008920FA">
        <w:rPr>
          <w:bCs/>
          <w:szCs w:val="28"/>
        </w:rPr>
        <w:t>Начиная с 2021 го</w:t>
      </w:r>
      <w:r>
        <w:rPr>
          <w:bCs/>
          <w:szCs w:val="28"/>
        </w:rPr>
        <w:t>д</w:t>
      </w:r>
      <w:r w:rsidR="008920FA" w:rsidRPr="008920FA">
        <w:rPr>
          <w:bCs/>
          <w:szCs w:val="28"/>
        </w:rPr>
        <w:t xml:space="preserve">а уточняются положения порядка </w:t>
      </w:r>
      <w:r>
        <w:rPr>
          <w:bCs/>
          <w:szCs w:val="28"/>
        </w:rPr>
        <w:t>ис</w:t>
      </w:r>
      <w:r w:rsidR="008920FA" w:rsidRPr="008920FA">
        <w:rPr>
          <w:bCs/>
          <w:szCs w:val="28"/>
        </w:rPr>
        <w:t>правления ошибок,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допущенных при определении кадастровой стоимости (статья 21 Закона</w:t>
      </w:r>
      <w:r>
        <w:rPr>
          <w:bCs/>
          <w:szCs w:val="28"/>
        </w:rPr>
        <w:t xml:space="preserve"> </w:t>
      </w:r>
      <w:r w:rsidR="008920FA" w:rsidRPr="008920FA">
        <w:rPr>
          <w:bCs/>
          <w:szCs w:val="28"/>
        </w:rPr>
        <w:t>о кадастровой оценке в редакции Закона), среди которых: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предоставление права уполномоченному органу принять самостоятельное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решение о необходимости исправления ошибок, допущенных при определении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кадастровой стоимости</w:t>
      </w:r>
      <w:r w:rsidR="005A4DD1">
        <w:rPr>
          <w:bCs/>
          <w:szCs w:val="28"/>
        </w:rPr>
        <w:t>, без</w:t>
      </w:r>
      <w:r w:rsidRPr="008920FA">
        <w:rPr>
          <w:bCs/>
          <w:szCs w:val="28"/>
        </w:rPr>
        <w:t xml:space="preserve"> необходимости подачи соответствующего заявления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и его рас</w:t>
      </w:r>
      <w:r w:rsidR="005A4DD1">
        <w:rPr>
          <w:bCs/>
          <w:szCs w:val="28"/>
        </w:rPr>
        <w:t>смотрения бюджетным учреждением;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возможность исправлять ошибки не только в сторону уменьшения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кадастровой стоимости, но и в сторону ее увеличения;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сокращение общего срока рассмотрения заявления и исправления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 xml:space="preserve">соответствующих ошибок с </w:t>
      </w:r>
      <w:r w:rsidR="005A4DD1">
        <w:rPr>
          <w:bCs/>
          <w:szCs w:val="28"/>
        </w:rPr>
        <w:t xml:space="preserve">96 </w:t>
      </w:r>
      <w:r w:rsidRPr="008920FA">
        <w:rPr>
          <w:bCs/>
          <w:szCs w:val="28"/>
        </w:rPr>
        <w:t>дней до 45 дней;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 xml:space="preserve">предоставление </w:t>
      </w:r>
      <w:r w:rsidR="005A4DD1">
        <w:rPr>
          <w:bCs/>
          <w:szCs w:val="28"/>
        </w:rPr>
        <w:t>п</w:t>
      </w:r>
      <w:r w:rsidRPr="008920FA">
        <w:rPr>
          <w:bCs/>
          <w:szCs w:val="28"/>
        </w:rPr>
        <w:t>рава подавать в бюджетные учреждения заявления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об исправлении ошибок, допущенных при определении кадастровой стоимости,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любым ли</w:t>
      </w:r>
      <w:r w:rsidR="005A4DD1">
        <w:rPr>
          <w:bCs/>
          <w:szCs w:val="28"/>
        </w:rPr>
        <w:t>ц</w:t>
      </w:r>
      <w:r w:rsidRPr="008920FA">
        <w:rPr>
          <w:bCs/>
          <w:szCs w:val="28"/>
        </w:rPr>
        <w:t xml:space="preserve">ам </w:t>
      </w:r>
      <w:r w:rsidR="005A4DD1">
        <w:rPr>
          <w:bCs/>
          <w:szCs w:val="28"/>
        </w:rPr>
        <w:t xml:space="preserve">в </w:t>
      </w:r>
      <w:r w:rsidRPr="008920FA">
        <w:rPr>
          <w:bCs/>
          <w:szCs w:val="28"/>
        </w:rPr>
        <w:t xml:space="preserve"> отношении любых объектов недвижимости</w:t>
      </w:r>
      <w:r w:rsidR="005A4DD1">
        <w:rPr>
          <w:bCs/>
          <w:szCs w:val="28"/>
        </w:rPr>
        <w:t>.</w:t>
      </w:r>
    </w:p>
    <w:p w:rsidR="008920FA" w:rsidRPr="008920FA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10. Начиная с 2023 года механизм оспаривания результатов определения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кадастровой стоимости заменяется на механизм административного установления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кадастровой стоимости объекта недвижимости в размере его рыночной стоимости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в бюджетном учреждении (статья 22</w:t>
      </w:r>
      <w:r w:rsidRPr="005A4DD1">
        <w:rPr>
          <w:bCs/>
          <w:szCs w:val="28"/>
          <w:vertAlign w:val="superscript"/>
        </w:rPr>
        <w:t>1</w:t>
      </w:r>
      <w:r w:rsidRPr="008920FA">
        <w:rPr>
          <w:bCs/>
          <w:szCs w:val="28"/>
        </w:rPr>
        <w:t xml:space="preserve"> Закона о кадастровой оценке в редакции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Закона).</w:t>
      </w:r>
    </w:p>
    <w:p w:rsidR="004F74A7" w:rsidRDefault="008920FA" w:rsidP="008920FA">
      <w:pPr>
        <w:tabs>
          <w:tab w:val="left" w:pos="4680"/>
        </w:tabs>
        <w:ind w:firstLine="700"/>
        <w:rPr>
          <w:bCs/>
          <w:szCs w:val="28"/>
        </w:rPr>
      </w:pPr>
      <w:r w:rsidRPr="008920FA">
        <w:rPr>
          <w:bCs/>
          <w:szCs w:val="28"/>
        </w:rPr>
        <w:t>Однако по решению высшего исполнительного органа государственной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власти субъекта Российской Федерации переход к «новому» механизму может</w:t>
      </w:r>
      <w:r w:rsidR="005A4DD1">
        <w:rPr>
          <w:bCs/>
          <w:szCs w:val="28"/>
        </w:rPr>
        <w:t xml:space="preserve"> </w:t>
      </w:r>
      <w:r w:rsidRPr="008920FA">
        <w:rPr>
          <w:bCs/>
          <w:szCs w:val="28"/>
        </w:rPr>
        <w:t>быть осуществлен ранее указанной даты</w:t>
      </w:r>
      <w:r w:rsidR="005A4DD1">
        <w:rPr>
          <w:bCs/>
          <w:szCs w:val="28"/>
        </w:rPr>
        <w:t>.</w:t>
      </w:r>
    </w:p>
    <w:p w:rsidR="00306D0C" w:rsidRDefault="00306D0C" w:rsidP="008920FA">
      <w:pPr>
        <w:tabs>
          <w:tab w:val="left" w:pos="4680"/>
        </w:tabs>
        <w:ind w:firstLine="700"/>
        <w:rPr>
          <w:bCs/>
          <w:szCs w:val="28"/>
        </w:rPr>
      </w:pPr>
    </w:p>
    <w:p w:rsidR="00306D0C" w:rsidRDefault="00306D0C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306D0C" w:rsidRPr="008920FA" w:rsidRDefault="00306D0C" w:rsidP="008920FA">
      <w:pPr>
        <w:tabs>
          <w:tab w:val="left" w:pos="4680"/>
        </w:tabs>
        <w:ind w:firstLine="700"/>
        <w:rPr>
          <w:bCs/>
          <w:szCs w:val="28"/>
        </w:rPr>
      </w:pPr>
      <w:r>
        <w:rPr>
          <w:bCs/>
          <w:noProof/>
          <w:szCs w:val="28"/>
        </w:rPr>
        <w:lastRenderedPageBreak/>
        <w:drawing>
          <wp:inline distT="0" distB="0" distL="0" distR="0">
            <wp:extent cx="5788025" cy="7616825"/>
            <wp:effectExtent l="19050" t="0" r="3175" b="0"/>
            <wp:docPr id="1" name="Рисунок 1" descr="C:\Users\Максимчук\Downloads\102239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чук\Downloads\1022394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D0C" w:rsidRPr="008920FA" w:rsidSect="006105A1">
      <w:pgSz w:w="11906" w:h="16838" w:code="9"/>
      <w:pgMar w:top="1134" w:right="567" w:bottom="1134" w:left="1134" w:header="709" w:footer="18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B6" w:rsidRDefault="00355EB6" w:rsidP="00FD4C41">
      <w:r>
        <w:separator/>
      </w:r>
    </w:p>
  </w:endnote>
  <w:endnote w:type="continuationSeparator" w:id="1">
    <w:p w:rsidR="00355EB6" w:rsidRDefault="00355EB6" w:rsidP="00FD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B6" w:rsidRDefault="00355EB6" w:rsidP="00FD4C41">
      <w:r>
        <w:separator/>
      </w:r>
    </w:p>
  </w:footnote>
  <w:footnote w:type="continuationSeparator" w:id="1">
    <w:p w:rsidR="00355EB6" w:rsidRDefault="00355EB6" w:rsidP="00FD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3B8"/>
    <w:multiLevelType w:val="hybridMultilevel"/>
    <w:tmpl w:val="6E4016A8"/>
    <w:lvl w:ilvl="0" w:tplc="FD901A7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216276"/>
    <w:multiLevelType w:val="hybridMultilevel"/>
    <w:tmpl w:val="D18A2E64"/>
    <w:lvl w:ilvl="0" w:tplc="E850C16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AF48B2"/>
    <w:multiLevelType w:val="singleLevel"/>
    <w:tmpl w:val="12849EC0"/>
    <w:lvl w:ilvl="0">
      <w:start w:val="7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3B084F53"/>
    <w:multiLevelType w:val="hybridMultilevel"/>
    <w:tmpl w:val="DA3E0740"/>
    <w:lvl w:ilvl="0" w:tplc="D4BE26D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3B4345"/>
    <w:multiLevelType w:val="singleLevel"/>
    <w:tmpl w:val="E2F6866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39B2EB5"/>
    <w:multiLevelType w:val="hybridMultilevel"/>
    <w:tmpl w:val="5180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40"/>
        <w:lvlJc w:val="left"/>
        <w:rPr>
          <w:rFonts w:ascii="Candara" w:hAnsi="Candar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C7"/>
    <w:rsid w:val="00000C60"/>
    <w:rsid w:val="00000F19"/>
    <w:rsid w:val="0000129F"/>
    <w:rsid w:val="000018CD"/>
    <w:rsid w:val="00001BDE"/>
    <w:rsid w:val="00001DE2"/>
    <w:rsid w:val="000023E5"/>
    <w:rsid w:val="00003B65"/>
    <w:rsid w:val="00005682"/>
    <w:rsid w:val="00006870"/>
    <w:rsid w:val="00007114"/>
    <w:rsid w:val="00007C7C"/>
    <w:rsid w:val="000115AC"/>
    <w:rsid w:val="00011A52"/>
    <w:rsid w:val="00011D3A"/>
    <w:rsid w:val="000128C3"/>
    <w:rsid w:val="000138E3"/>
    <w:rsid w:val="00015BEA"/>
    <w:rsid w:val="00015FC1"/>
    <w:rsid w:val="0001631B"/>
    <w:rsid w:val="000167C7"/>
    <w:rsid w:val="00017086"/>
    <w:rsid w:val="000178E0"/>
    <w:rsid w:val="00020821"/>
    <w:rsid w:val="00024557"/>
    <w:rsid w:val="00024584"/>
    <w:rsid w:val="00024A8B"/>
    <w:rsid w:val="00024D51"/>
    <w:rsid w:val="000273A5"/>
    <w:rsid w:val="000303BE"/>
    <w:rsid w:val="00030D64"/>
    <w:rsid w:val="000310C4"/>
    <w:rsid w:val="00032AB9"/>
    <w:rsid w:val="000350E4"/>
    <w:rsid w:val="000352BC"/>
    <w:rsid w:val="00035BAE"/>
    <w:rsid w:val="00036F73"/>
    <w:rsid w:val="00037028"/>
    <w:rsid w:val="00040499"/>
    <w:rsid w:val="00040C26"/>
    <w:rsid w:val="00041405"/>
    <w:rsid w:val="00041415"/>
    <w:rsid w:val="00041732"/>
    <w:rsid w:val="00041B81"/>
    <w:rsid w:val="00042584"/>
    <w:rsid w:val="00042BCD"/>
    <w:rsid w:val="00046753"/>
    <w:rsid w:val="00051902"/>
    <w:rsid w:val="0005227D"/>
    <w:rsid w:val="0005298A"/>
    <w:rsid w:val="000529E3"/>
    <w:rsid w:val="00055A3C"/>
    <w:rsid w:val="0005790D"/>
    <w:rsid w:val="00057DD6"/>
    <w:rsid w:val="00060812"/>
    <w:rsid w:val="00060F78"/>
    <w:rsid w:val="00061BD1"/>
    <w:rsid w:val="00061E9F"/>
    <w:rsid w:val="00063EF4"/>
    <w:rsid w:val="00064D58"/>
    <w:rsid w:val="000679D9"/>
    <w:rsid w:val="00070E75"/>
    <w:rsid w:val="00070E8E"/>
    <w:rsid w:val="000712ED"/>
    <w:rsid w:val="0007177D"/>
    <w:rsid w:val="00072249"/>
    <w:rsid w:val="000740F0"/>
    <w:rsid w:val="00075033"/>
    <w:rsid w:val="00075140"/>
    <w:rsid w:val="00076B91"/>
    <w:rsid w:val="00076FB2"/>
    <w:rsid w:val="00081002"/>
    <w:rsid w:val="000811E7"/>
    <w:rsid w:val="0008186B"/>
    <w:rsid w:val="00081E91"/>
    <w:rsid w:val="00081FEC"/>
    <w:rsid w:val="0008375A"/>
    <w:rsid w:val="00084F0D"/>
    <w:rsid w:val="00085080"/>
    <w:rsid w:val="00085A6D"/>
    <w:rsid w:val="00085E3A"/>
    <w:rsid w:val="00086020"/>
    <w:rsid w:val="000865E3"/>
    <w:rsid w:val="000871C2"/>
    <w:rsid w:val="000900EB"/>
    <w:rsid w:val="0009043A"/>
    <w:rsid w:val="000909F0"/>
    <w:rsid w:val="00091B6C"/>
    <w:rsid w:val="000921E8"/>
    <w:rsid w:val="0009277C"/>
    <w:rsid w:val="000931CA"/>
    <w:rsid w:val="00093C30"/>
    <w:rsid w:val="0009507E"/>
    <w:rsid w:val="0009513E"/>
    <w:rsid w:val="00095258"/>
    <w:rsid w:val="0009554C"/>
    <w:rsid w:val="00095791"/>
    <w:rsid w:val="00097071"/>
    <w:rsid w:val="00097089"/>
    <w:rsid w:val="000971CB"/>
    <w:rsid w:val="000971DE"/>
    <w:rsid w:val="000972B3"/>
    <w:rsid w:val="000A038A"/>
    <w:rsid w:val="000A04C5"/>
    <w:rsid w:val="000A0A17"/>
    <w:rsid w:val="000A0BE5"/>
    <w:rsid w:val="000A0E3A"/>
    <w:rsid w:val="000A2048"/>
    <w:rsid w:val="000A324F"/>
    <w:rsid w:val="000A38A5"/>
    <w:rsid w:val="000A38E1"/>
    <w:rsid w:val="000A4CB2"/>
    <w:rsid w:val="000A5B99"/>
    <w:rsid w:val="000A65B8"/>
    <w:rsid w:val="000B0CB4"/>
    <w:rsid w:val="000B1A40"/>
    <w:rsid w:val="000B1F72"/>
    <w:rsid w:val="000B266A"/>
    <w:rsid w:val="000B4A89"/>
    <w:rsid w:val="000B52AE"/>
    <w:rsid w:val="000B6E79"/>
    <w:rsid w:val="000B76BE"/>
    <w:rsid w:val="000B7EBE"/>
    <w:rsid w:val="000C1535"/>
    <w:rsid w:val="000C1741"/>
    <w:rsid w:val="000C298C"/>
    <w:rsid w:val="000C2B30"/>
    <w:rsid w:val="000C3039"/>
    <w:rsid w:val="000C401B"/>
    <w:rsid w:val="000C41AA"/>
    <w:rsid w:val="000C50B7"/>
    <w:rsid w:val="000C5920"/>
    <w:rsid w:val="000D01F4"/>
    <w:rsid w:val="000D0256"/>
    <w:rsid w:val="000D032C"/>
    <w:rsid w:val="000D070E"/>
    <w:rsid w:val="000D0A79"/>
    <w:rsid w:val="000D0AF2"/>
    <w:rsid w:val="000D1119"/>
    <w:rsid w:val="000D1C70"/>
    <w:rsid w:val="000D1F2A"/>
    <w:rsid w:val="000D2EBD"/>
    <w:rsid w:val="000D3B38"/>
    <w:rsid w:val="000D462B"/>
    <w:rsid w:val="000D4ACA"/>
    <w:rsid w:val="000D4DE1"/>
    <w:rsid w:val="000D6081"/>
    <w:rsid w:val="000D62F9"/>
    <w:rsid w:val="000D6733"/>
    <w:rsid w:val="000D68F9"/>
    <w:rsid w:val="000D7E75"/>
    <w:rsid w:val="000E01A4"/>
    <w:rsid w:val="000E13B5"/>
    <w:rsid w:val="000E13FF"/>
    <w:rsid w:val="000E148D"/>
    <w:rsid w:val="000E1ECB"/>
    <w:rsid w:val="000E2870"/>
    <w:rsid w:val="000E338A"/>
    <w:rsid w:val="000E46FF"/>
    <w:rsid w:val="000E4729"/>
    <w:rsid w:val="000E48D6"/>
    <w:rsid w:val="000E4F05"/>
    <w:rsid w:val="000E5894"/>
    <w:rsid w:val="000E5AD5"/>
    <w:rsid w:val="000E5C8C"/>
    <w:rsid w:val="000E64A5"/>
    <w:rsid w:val="000E6828"/>
    <w:rsid w:val="000E748B"/>
    <w:rsid w:val="000E781D"/>
    <w:rsid w:val="000E7DEF"/>
    <w:rsid w:val="000F0218"/>
    <w:rsid w:val="000F2582"/>
    <w:rsid w:val="000F27B2"/>
    <w:rsid w:val="000F3BF4"/>
    <w:rsid w:val="000F3C1A"/>
    <w:rsid w:val="000F4EEB"/>
    <w:rsid w:val="000F596F"/>
    <w:rsid w:val="000F5C97"/>
    <w:rsid w:val="000F6A50"/>
    <w:rsid w:val="000F722A"/>
    <w:rsid w:val="000F7886"/>
    <w:rsid w:val="00100062"/>
    <w:rsid w:val="00102DA9"/>
    <w:rsid w:val="00103639"/>
    <w:rsid w:val="00103700"/>
    <w:rsid w:val="00103897"/>
    <w:rsid w:val="00103F3A"/>
    <w:rsid w:val="00104AE0"/>
    <w:rsid w:val="00107379"/>
    <w:rsid w:val="00111F69"/>
    <w:rsid w:val="001120A1"/>
    <w:rsid w:val="00112877"/>
    <w:rsid w:val="00112ED7"/>
    <w:rsid w:val="0011564A"/>
    <w:rsid w:val="0011601E"/>
    <w:rsid w:val="00116F48"/>
    <w:rsid w:val="00117341"/>
    <w:rsid w:val="00117546"/>
    <w:rsid w:val="00120369"/>
    <w:rsid w:val="001204BD"/>
    <w:rsid w:val="00120C47"/>
    <w:rsid w:val="00121387"/>
    <w:rsid w:val="00122097"/>
    <w:rsid w:val="00124740"/>
    <w:rsid w:val="00124EF0"/>
    <w:rsid w:val="00125247"/>
    <w:rsid w:val="00126C3D"/>
    <w:rsid w:val="00126F93"/>
    <w:rsid w:val="0012734B"/>
    <w:rsid w:val="00127442"/>
    <w:rsid w:val="001275EA"/>
    <w:rsid w:val="00127620"/>
    <w:rsid w:val="001276EA"/>
    <w:rsid w:val="001278C0"/>
    <w:rsid w:val="0013140B"/>
    <w:rsid w:val="001322AA"/>
    <w:rsid w:val="001323AB"/>
    <w:rsid w:val="001326EB"/>
    <w:rsid w:val="00134228"/>
    <w:rsid w:val="001342CA"/>
    <w:rsid w:val="00134352"/>
    <w:rsid w:val="00134A4A"/>
    <w:rsid w:val="0013503C"/>
    <w:rsid w:val="001368FA"/>
    <w:rsid w:val="001369F1"/>
    <w:rsid w:val="00136A45"/>
    <w:rsid w:val="00137125"/>
    <w:rsid w:val="001372DE"/>
    <w:rsid w:val="00140F16"/>
    <w:rsid w:val="00140F31"/>
    <w:rsid w:val="00141B36"/>
    <w:rsid w:val="001431B6"/>
    <w:rsid w:val="00144266"/>
    <w:rsid w:val="00145D7A"/>
    <w:rsid w:val="00147D65"/>
    <w:rsid w:val="0015077D"/>
    <w:rsid w:val="00150DDB"/>
    <w:rsid w:val="00151192"/>
    <w:rsid w:val="00152EB6"/>
    <w:rsid w:val="00153C5E"/>
    <w:rsid w:val="001552C3"/>
    <w:rsid w:val="00155547"/>
    <w:rsid w:val="00155A24"/>
    <w:rsid w:val="001567A0"/>
    <w:rsid w:val="00157960"/>
    <w:rsid w:val="00157BF7"/>
    <w:rsid w:val="00160E75"/>
    <w:rsid w:val="001618A4"/>
    <w:rsid w:val="00162A8C"/>
    <w:rsid w:val="00162B44"/>
    <w:rsid w:val="001705B6"/>
    <w:rsid w:val="00170776"/>
    <w:rsid w:val="00172995"/>
    <w:rsid w:val="00173653"/>
    <w:rsid w:val="001743C6"/>
    <w:rsid w:val="0017480E"/>
    <w:rsid w:val="001761DC"/>
    <w:rsid w:val="0017737B"/>
    <w:rsid w:val="00180059"/>
    <w:rsid w:val="0018053E"/>
    <w:rsid w:val="001813E0"/>
    <w:rsid w:val="00182315"/>
    <w:rsid w:val="00182440"/>
    <w:rsid w:val="00182A08"/>
    <w:rsid w:val="00183A4C"/>
    <w:rsid w:val="0018425E"/>
    <w:rsid w:val="00184F30"/>
    <w:rsid w:val="0018522E"/>
    <w:rsid w:val="00185A08"/>
    <w:rsid w:val="0018648A"/>
    <w:rsid w:val="00187241"/>
    <w:rsid w:val="001877E4"/>
    <w:rsid w:val="001878E8"/>
    <w:rsid w:val="00187F4E"/>
    <w:rsid w:val="00190AD5"/>
    <w:rsid w:val="00191208"/>
    <w:rsid w:val="00191AFF"/>
    <w:rsid w:val="0019263D"/>
    <w:rsid w:val="00194AE3"/>
    <w:rsid w:val="001953D1"/>
    <w:rsid w:val="0019720C"/>
    <w:rsid w:val="001A053C"/>
    <w:rsid w:val="001A2C04"/>
    <w:rsid w:val="001A3217"/>
    <w:rsid w:val="001A3AFD"/>
    <w:rsid w:val="001A3DFE"/>
    <w:rsid w:val="001A5C7B"/>
    <w:rsid w:val="001B0F2D"/>
    <w:rsid w:val="001B1B99"/>
    <w:rsid w:val="001B3830"/>
    <w:rsid w:val="001B3E56"/>
    <w:rsid w:val="001B480B"/>
    <w:rsid w:val="001B4DCB"/>
    <w:rsid w:val="001B4F40"/>
    <w:rsid w:val="001B70ED"/>
    <w:rsid w:val="001B7668"/>
    <w:rsid w:val="001C0528"/>
    <w:rsid w:val="001C08A1"/>
    <w:rsid w:val="001C1198"/>
    <w:rsid w:val="001C13AC"/>
    <w:rsid w:val="001C2B7E"/>
    <w:rsid w:val="001C388A"/>
    <w:rsid w:val="001C3A5B"/>
    <w:rsid w:val="001C3E26"/>
    <w:rsid w:val="001C4798"/>
    <w:rsid w:val="001C4879"/>
    <w:rsid w:val="001C496B"/>
    <w:rsid w:val="001C7119"/>
    <w:rsid w:val="001C753A"/>
    <w:rsid w:val="001D1155"/>
    <w:rsid w:val="001D16B8"/>
    <w:rsid w:val="001D2FED"/>
    <w:rsid w:val="001D3176"/>
    <w:rsid w:val="001D406A"/>
    <w:rsid w:val="001D47F8"/>
    <w:rsid w:val="001D51F3"/>
    <w:rsid w:val="001D6999"/>
    <w:rsid w:val="001D7467"/>
    <w:rsid w:val="001D7962"/>
    <w:rsid w:val="001E0434"/>
    <w:rsid w:val="001E1026"/>
    <w:rsid w:val="001E1764"/>
    <w:rsid w:val="001E2370"/>
    <w:rsid w:val="001E32E4"/>
    <w:rsid w:val="001E3907"/>
    <w:rsid w:val="001E768B"/>
    <w:rsid w:val="001F118E"/>
    <w:rsid w:val="001F1CE1"/>
    <w:rsid w:val="001F2151"/>
    <w:rsid w:val="001F28A5"/>
    <w:rsid w:val="001F66DF"/>
    <w:rsid w:val="001F6D80"/>
    <w:rsid w:val="001F7525"/>
    <w:rsid w:val="001F79D4"/>
    <w:rsid w:val="001F7A5F"/>
    <w:rsid w:val="002002FA"/>
    <w:rsid w:val="0020058C"/>
    <w:rsid w:val="00200CE8"/>
    <w:rsid w:val="00201281"/>
    <w:rsid w:val="0020163B"/>
    <w:rsid w:val="00201CE3"/>
    <w:rsid w:val="002027A6"/>
    <w:rsid w:val="00203172"/>
    <w:rsid w:val="002039A0"/>
    <w:rsid w:val="00203CF2"/>
    <w:rsid w:val="00204323"/>
    <w:rsid w:val="00204A5E"/>
    <w:rsid w:val="00206089"/>
    <w:rsid w:val="0020625F"/>
    <w:rsid w:val="0020713B"/>
    <w:rsid w:val="002079EB"/>
    <w:rsid w:val="00207BD3"/>
    <w:rsid w:val="00210870"/>
    <w:rsid w:val="00211D35"/>
    <w:rsid w:val="00213C1E"/>
    <w:rsid w:val="00214240"/>
    <w:rsid w:val="002142EC"/>
    <w:rsid w:val="0021621F"/>
    <w:rsid w:val="002163E2"/>
    <w:rsid w:val="00217B4E"/>
    <w:rsid w:val="00220799"/>
    <w:rsid w:val="00221A2F"/>
    <w:rsid w:val="002227F4"/>
    <w:rsid w:val="00223583"/>
    <w:rsid w:val="0022362B"/>
    <w:rsid w:val="0022568C"/>
    <w:rsid w:val="002258D7"/>
    <w:rsid w:val="0022697E"/>
    <w:rsid w:val="00226AA5"/>
    <w:rsid w:val="00226BDA"/>
    <w:rsid w:val="00227C18"/>
    <w:rsid w:val="00227DDE"/>
    <w:rsid w:val="002313DD"/>
    <w:rsid w:val="00231E35"/>
    <w:rsid w:val="0023240F"/>
    <w:rsid w:val="002336C3"/>
    <w:rsid w:val="00233C54"/>
    <w:rsid w:val="00235E16"/>
    <w:rsid w:val="00236EDE"/>
    <w:rsid w:val="00241650"/>
    <w:rsid w:val="0024571F"/>
    <w:rsid w:val="00245A4E"/>
    <w:rsid w:val="00246FEA"/>
    <w:rsid w:val="002479EF"/>
    <w:rsid w:val="00247B3A"/>
    <w:rsid w:val="002503D1"/>
    <w:rsid w:val="00251622"/>
    <w:rsid w:val="00251F0C"/>
    <w:rsid w:val="00253BB3"/>
    <w:rsid w:val="00254012"/>
    <w:rsid w:val="00256214"/>
    <w:rsid w:val="002566D3"/>
    <w:rsid w:val="002570D3"/>
    <w:rsid w:val="002607B0"/>
    <w:rsid w:val="00261EB8"/>
    <w:rsid w:val="002639BC"/>
    <w:rsid w:val="00263A5B"/>
    <w:rsid w:val="002646F3"/>
    <w:rsid w:val="0026489A"/>
    <w:rsid w:val="002650F3"/>
    <w:rsid w:val="00265529"/>
    <w:rsid w:val="002655F0"/>
    <w:rsid w:val="002657FF"/>
    <w:rsid w:val="002674C7"/>
    <w:rsid w:val="0026756A"/>
    <w:rsid w:val="00267F47"/>
    <w:rsid w:val="002704DB"/>
    <w:rsid w:val="00270B43"/>
    <w:rsid w:val="00270DDF"/>
    <w:rsid w:val="0027111B"/>
    <w:rsid w:val="002714C0"/>
    <w:rsid w:val="002723AB"/>
    <w:rsid w:val="00273EAC"/>
    <w:rsid w:val="00275111"/>
    <w:rsid w:val="00275D2A"/>
    <w:rsid w:val="00277C2B"/>
    <w:rsid w:val="002807B5"/>
    <w:rsid w:val="002815E2"/>
    <w:rsid w:val="0028291A"/>
    <w:rsid w:val="00284046"/>
    <w:rsid w:val="00285002"/>
    <w:rsid w:val="002871C5"/>
    <w:rsid w:val="00287876"/>
    <w:rsid w:val="0029063D"/>
    <w:rsid w:val="0029081E"/>
    <w:rsid w:val="00292057"/>
    <w:rsid w:val="0029207F"/>
    <w:rsid w:val="00292F80"/>
    <w:rsid w:val="002931F6"/>
    <w:rsid w:val="002943AE"/>
    <w:rsid w:val="0029442D"/>
    <w:rsid w:val="00295DA6"/>
    <w:rsid w:val="0029713A"/>
    <w:rsid w:val="002A06C8"/>
    <w:rsid w:val="002A1F9B"/>
    <w:rsid w:val="002A217A"/>
    <w:rsid w:val="002A4339"/>
    <w:rsid w:val="002A537A"/>
    <w:rsid w:val="002A640D"/>
    <w:rsid w:val="002A66BE"/>
    <w:rsid w:val="002A6738"/>
    <w:rsid w:val="002A6ABD"/>
    <w:rsid w:val="002A7544"/>
    <w:rsid w:val="002A76D5"/>
    <w:rsid w:val="002A7988"/>
    <w:rsid w:val="002A7B03"/>
    <w:rsid w:val="002B114A"/>
    <w:rsid w:val="002B26B5"/>
    <w:rsid w:val="002B2C57"/>
    <w:rsid w:val="002B2D85"/>
    <w:rsid w:val="002B32A3"/>
    <w:rsid w:val="002B423E"/>
    <w:rsid w:val="002B5286"/>
    <w:rsid w:val="002B588F"/>
    <w:rsid w:val="002B6602"/>
    <w:rsid w:val="002B6B9E"/>
    <w:rsid w:val="002B6F31"/>
    <w:rsid w:val="002B73CE"/>
    <w:rsid w:val="002B7DAA"/>
    <w:rsid w:val="002C0F86"/>
    <w:rsid w:val="002C124E"/>
    <w:rsid w:val="002C2EE5"/>
    <w:rsid w:val="002C3BE9"/>
    <w:rsid w:val="002C413A"/>
    <w:rsid w:val="002C56FA"/>
    <w:rsid w:val="002C5D35"/>
    <w:rsid w:val="002D084E"/>
    <w:rsid w:val="002D088C"/>
    <w:rsid w:val="002D0DBB"/>
    <w:rsid w:val="002D142F"/>
    <w:rsid w:val="002D1A1E"/>
    <w:rsid w:val="002D3073"/>
    <w:rsid w:val="002D4464"/>
    <w:rsid w:val="002D4D23"/>
    <w:rsid w:val="002D5C67"/>
    <w:rsid w:val="002D6745"/>
    <w:rsid w:val="002D7655"/>
    <w:rsid w:val="002D7AC3"/>
    <w:rsid w:val="002E039F"/>
    <w:rsid w:val="002E0510"/>
    <w:rsid w:val="002E0565"/>
    <w:rsid w:val="002E184C"/>
    <w:rsid w:val="002E1AA4"/>
    <w:rsid w:val="002E244A"/>
    <w:rsid w:val="002E3217"/>
    <w:rsid w:val="002E629C"/>
    <w:rsid w:val="002E6365"/>
    <w:rsid w:val="002E6CF0"/>
    <w:rsid w:val="002E6D65"/>
    <w:rsid w:val="002E736B"/>
    <w:rsid w:val="002F04E9"/>
    <w:rsid w:val="002F0FE0"/>
    <w:rsid w:val="002F17DA"/>
    <w:rsid w:val="002F2CC7"/>
    <w:rsid w:val="002F2D34"/>
    <w:rsid w:val="002F2E34"/>
    <w:rsid w:val="002F2EAB"/>
    <w:rsid w:val="002F359E"/>
    <w:rsid w:val="002F404E"/>
    <w:rsid w:val="002F4A2B"/>
    <w:rsid w:val="002F5727"/>
    <w:rsid w:val="002F64B6"/>
    <w:rsid w:val="002F6553"/>
    <w:rsid w:val="002F6F2E"/>
    <w:rsid w:val="002F754F"/>
    <w:rsid w:val="0030002F"/>
    <w:rsid w:val="0030030B"/>
    <w:rsid w:val="00300DB2"/>
    <w:rsid w:val="00301171"/>
    <w:rsid w:val="00302F36"/>
    <w:rsid w:val="00303CBB"/>
    <w:rsid w:val="003050E7"/>
    <w:rsid w:val="00305171"/>
    <w:rsid w:val="00306D0C"/>
    <w:rsid w:val="00306D25"/>
    <w:rsid w:val="00307D5B"/>
    <w:rsid w:val="00310B2A"/>
    <w:rsid w:val="003119E3"/>
    <w:rsid w:val="00311D11"/>
    <w:rsid w:val="00313B4A"/>
    <w:rsid w:val="00314855"/>
    <w:rsid w:val="00314A8B"/>
    <w:rsid w:val="0031689E"/>
    <w:rsid w:val="003173B1"/>
    <w:rsid w:val="0032118A"/>
    <w:rsid w:val="00321A69"/>
    <w:rsid w:val="00322A2B"/>
    <w:rsid w:val="003231A5"/>
    <w:rsid w:val="003251C8"/>
    <w:rsid w:val="00326D71"/>
    <w:rsid w:val="00330C2D"/>
    <w:rsid w:val="003347A4"/>
    <w:rsid w:val="00334B35"/>
    <w:rsid w:val="00335621"/>
    <w:rsid w:val="0033569A"/>
    <w:rsid w:val="00336AA3"/>
    <w:rsid w:val="0034106B"/>
    <w:rsid w:val="00341E93"/>
    <w:rsid w:val="003429A4"/>
    <w:rsid w:val="003456DB"/>
    <w:rsid w:val="00345AF6"/>
    <w:rsid w:val="00345EFD"/>
    <w:rsid w:val="0034712A"/>
    <w:rsid w:val="00354229"/>
    <w:rsid w:val="00354620"/>
    <w:rsid w:val="00355EB6"/>
    <w:rsid w:val="003561C7"/>
    <w:rsid w:val="00356ECD"/>
    <w:rsid w:val="00357B56"/>
    <w:rsid w:val="003608A0"/>
    <w:rsid w:val="00360BFB"/>
    <w:rsid w:val="0036169F"/>
    <w:rsid w:val="00361A4B"/>
    <w:rsid w:val="00361AFC"/>
    <w:rsid w:val="00362043"/>
    <w:rsid w:val="00363360"/>
    <w:rsid w:val="00363C8A"/>
    <w:rsid w:val="00364BB2"/>
    <w:rsid w:val="0036725A"/>
    <w:rsid w:val="00367B00"/>
    <w:rsid w:val="0037166B"/>
    <w:rsid w:val="003716C4"/>
    <w:rsid w:val="00371CDB"/>
    <w:rsid w:val="003724F1"/>
    <w:rsid w:val="00374F12"/>
    <w:rsid w:val="0037682B"/>
    <w:rsid w:val="00376A0A"/>
    <w:rsid w:val="00376A46"/>
    <w:rsid w:val="00376BBE"/>
    <w:rsid w:val="00376C4A"/>
    <w:rsid w:val="0037779B"/>
    <w:rsid w:val="003778A5"/>
    <w:rsid w:val="00377C5C"/>
    <w:rsid w:val="00380211"/>
    <w:rsid w:val="003804E9"/>
    <w:rsid w:val="003805E4"/>
    <w:rsid w:val="003821ED"/>
    <w:rsid w:val="003824A5"/>
    <w:rsid w:val="00382A14"/>
    <w:rsid w:val="00382A66"/>
    <w:rsid w:val="00382F83"/>
    <w:rsid w:val="0038385E"/>
    <w:rsid w:val="00383D16"/>
    <w:rsid w:val="00384131"/>
    <w:rsid w:val="003841F6"/>
    <w:rsid w:val="00385807"/>
    <w:rsid w:val="00387732"/>
    <w:rsid w:val="003924D2"/>
    <w:rsid w:val="00392653"/>
    <w:rsid w:val="003927F3"/>
    <w:rsid w:val="0039351C"/>
    <w:rsid w:val="00394353"/>
    <w:rsid w:val="0039437D"/>
    <w:rsid w:val="00394D96"/>
    <w:rsid w:val="0039586A"/>
    <w:rsid w:val="00395B62"/>
    <w:rsid w:val="0039793E"/>
    <w:rsid w:val="003A0B65"/>
    <w:rsid w:val="003A19DF"/>
    <w:rsid w:val="003A3B25"/>
    <w:rsid w:val="003A3D1E"/>
    <w:rsid w:val="003A3F10"/>
    <w:rsid w:val="003A48A9"/>
    <w:rsid w:val="003A4F73"/>
    <w:rsid w:val="003A5480"/>
    <w:rsid w:val="003A5581"/>
    <w:rsid w:val="003A587F"/>
    <w:rsid w:val="003A5DBD"/>
    <w:rsid w:val="003B1003"/>
    <w:rsid w:val="003B120D"/>
    <w:rsid w:val="003B1CA9"/>
    <w:rsid w:val="003B2645"/>
    <w:rsid w:val="003B3FEA"/>
    <w:rsid w:val="003B49AF"/>
    <w:rsid w:val="003B6FC6"/>
    <w:rsid w:val="003B76F2"/>
    <w:rsid w:val="003B7DF3"/>
    <w:rsid w:val="003C1C83"/>
    <w:rsid w:val="003C2484"/>
    <w:rsid w:val="003C49A4"/>
    <w:rsid w:val="003C4AC3"/>
    <w:rsid w:val="003C4FC7"/>
    <w:rsid w:val="003C513A"/>
    <w:rsid w:val="003C5E20"/>
    <w:rsid w:val="003C7C53"/>
    <w:rsid w:val="003C7DCD"/>
    <w:rsid w:val="003D1A9C"/>
    <w:rsid w:val="003D3B63"/>
    <w:rsid w:val="003D43A4"/>
    <w:rsid w:val="003D468D"/>
    <w:rsid w:val="003D546E"/>
    <w:rsid w:val="003D55D0"/>
    <w:rsid w:val="003D7F9C"/>
    <w:rsid w:val="003E00AD"/>
    <w:rsid w:val="003E06A1"/>
    <w:rsid w:val="003E220C"/>
    <w:rsid w:val="003E28C2"/>
    <w:rsid w:val="003E5C3F"/>
    <w:rsid w:val="003E5E90"/>
    <w:rsid w:val="003E5FC3"/>
    <w:rsid w:val="003E61DA"/>
    <w:rsid w:val="003E6271"/>
    <w:rsid w:val="003E65C9"/>
    <w:rsid w:val="003E6EED"/>
    <w:rsid w:val="003E7392"/>
    <w:rsid w:val="003F0B43"/>
    <w:rsid w:val="003F14F1"/>
    <w:rsid w:val="003F1A52"/>
    <w:rsid w:val="003F3971"/>
    <w:rsid w:val="003F3A61"/>
    <w:rsid w:val="003F4BFD"/>
    <w:rsid w:val="003F6E8B"/>
    <w:rsid w:val="003F7405"/>
    <w:rsid w:val="003F763B"/>
    <w:rsid w:val="00401A9A"/>
    <w:rsid w:val="00402BC1"/>
    <w:rsid w:val="0040359E"/>
    <w:rsid w:val="00403666"/>
    <w:rsid w:val="00403970"/>
    <w:rsid w:val="004039D1"/>
    <w:rsid w:val="00404555"/>
    <w:rsid w:val="00406223"/>
    <w:rsid w:val="00406637"/>
    <w:rsid w:val="004066B2"/>
    <w:rsid w:val="0040745C"/>
    <w:rsid w:val="00412BBD"/>
    <w:rsid w:val="00412F1B"/>
    <w:rsid w:val="00414339"/>
    <w:rsid w:val="00414D43"/>
    <w:rsid w:val="00415156"/>
    <w:rsid w:val="0041646A"/>
    <w:rsid w:val="00416553"/>
    <w:rsid w:val="004171AB"/>
    <w:rsid w:val="004174CE"/>
    <w:rsid w:val="00420075"/>
    <w:rsid w:val="00422E3D"/>
    <w:rsid w:val="004232CC"/>
    <w:rsid w:val="00423ECA"/>
    <w:rsid w:val="00424BF8"/>
    <w:rsid w:val="00424E8B"/>
    <w:rsid w:val="00425443"/>
    <w:rsid w:val="00425449"/>
    <w:rsid w:val="00425D8A"/>
    <w:rsid w:val="00425EB2"/>
    <w:rsid w:val="00426B41"/>
    <w:rsid w:val="00426CCE"/>
    <w:rsid w:val="0042729C"/>
    <w:rsid w:val="004278C8"/>
    <w:rsid w:val="00430742"/>
    <w:rsid w:val="00432FF5"/>
    <w:rsid w:val="00433795"/>
    <w:rsid w:val="004339BD"/>
    <w:rsid w:val="004346A3"/>
    <w:rsid w:val="00434AB1"/>
    <w:rsid w:val="0043553B"/>
    <w:rsid w:val="00441665"/>
    <w:rsid w:val="004442A8"/>
    <w:rsid w:val="00444BE1"/>
    <w:rsid w:val="00444F58"/>
    <w:rsid w:val="00445E51"/>
    <w:rsid w:val="0044668A"/>
    <w:rsid w:val="00446701"/>
    <w:rsid w:val="0045012E"/>
    <w:rsid w:val="00452EB9"/>
    <w:rsid w:val="004536AA"/>
    <w:rsid w:val="004548C3"/>
    <w:rsid w:val="00454AF3"/>
    <w:rsid w:val="004566AA"/>
    <w:rsid w:val="00456767"/>
    <w:rsid w:val="00456A07"/>
    <w:rsid w:val="00456B12"/>
    <w:rsid w:val="00456DD1"/>
    <w:rsid w:val="00456EA1"/>
    <w:rsid w:val="00457113"/>
    <w:rsid w:val="004617A3"/>
    <w:rsid w:val="00461EAD"/>
    <w:rsid w:val="00462003"/>
    <w:rsid w:val="00463542"/>
    <w:rsid w:val="004638F8"/>
    <w:rsid w:val="00463C95"/>
    <w:rsid w:val="00465AD8"/>
    <w:rsid w:val="004662B8"/>
    <w:rsid w:val="00466C48"/>
    <w:rsid w:val="004672E2"/>
    <w:rsid w:val="00467518"/>
    <w:rsid w:val="0046775D"/>
    <w:rsid w:val="00470668"/>
    <w:rsid w:val="00471441"/>
    <w:rsid w:val="00471BA2"/>
    <w:rsid w:val="00472191"/>
    <w:rsid w:val="00472F4F"/>
    <w:rsid w:val="00473293"/>
    <w:rsid w:val="00474172"/>
    <w:rsid w:val="00474DF9"/>
    <w:rsid w:val="00475CF7"/>
    <w:rsid w:val="00476480"/>
    <w:rsid w:val="004774EC"/>
    <w:rsid w:val="00477D90"/>
    <w:rsid w:val="0048190C"/>
    <w:rsid w:val="00482CFB"/>
    <w:rsid w:val="0048395C"/>
    <w:rsid w:val="004846C8"/>
    <w:rsid w:val="00485533"/>
    <w:rsid w:val="00486D3C"/>
    <w:rsid w:val="00490AB4"/>
    <w:rsid w:val="00490C6B"/>
    <w:rsid w:val="00491711"/>
    <w:rsid w:val="00491C1F"/>
    <w:rsid w:val="0049467D"/>
    <w:rsid w:val="00494BF4"/>
    <w:rsid w:val="004955D1"/>
    <w:rsid w:val="00495A28"/>
    <w:rsid w:val="00495AAF"/>
    <w:rsid w:val="00495C22"/>
    <w:rsid w:val="0049643B"/>
    <w:rsid w:val="004964ED"/>
    <w:rsid w:val="004966AB"/>
    <w:rsid w:val="00497146"/>
    <w:rsid w:val="0049793E"/>
    <w:rsid w:val="004A0420"/>
    <w:rsid w:val="004A0C84"/>
    <w:rsid w:val="004A227A"/>
    <w:rsid w:val="004A2EB3"/>
    <w:rsid w:val="004A4281"/>
    <w:rsid w:val="004A453A"/>
    <w:rsid w:val="004A4646"/>
    <w:rsid w:val="004A6077"/>
    <w:rsid w:val="004A6D68"/>
    <w:rsid w:val="004A6E17"/>
    <w:rsid w:val="004B0274"/>
    <w:rsid w:val="004B1F47"/>
    <w:rsid w:val="004B20FE"/>
    <w:rsid w:val="004B366B"/>
    <w:rsid w:val="004B4920"/>
    <w:rsid w:val="004B4BE8"/>
    <w:rsid w:val="004B6D8D"/>
    <w:rsid w:val="004B6F85"/>
    <w:rsid w:val="004B7F33"/>
    <w:rsid w:val="004C005E"/>
    <w:rsid w:val="004C0538"/>
    <w:rsid w:val="004C0CE6"/>
    <w:rsid w:val="004C1525"/>
    <w:rsid w:val="004C33CC"/>
    <w:rsid w:val="004C479F"/>
    <w:rsid w:val="004C66D4"/>
    <w:rsid w:val="004C6B29"/>
    <w:rsid w:val="004D071B"/>
    <w:rsid w:val="004D1853"/>
    <w:rsid w:val="004D1ECE"/>
    <w:rsid w:val="004D25D5"/>
    <w:rsid w:val="004D3D21"/>
    <w:rsid w:val="004D401E"/>
    <w:rsid w:val="004D41E5"/>
    <w:rsid w:val="004D55C0"/>
    <w:rsid w:val="004D570E"/>
    <w:rsid w:val="004D7547"/>
    <w:rsid w:val="004E0AEE"/>
    <w:rsid w:val="004E1458"/>
    <w:rsid w:val="004E179F"/>
    <w:rsid w:val="004E1C3B"/>
    <w:rsid w:val="004E4B80"/>
    <w:rsid w:val="004E6419"/>
    <w:rsid w:val="004E735C"/>
    <w:rsid w:val="004F0D8A"/>
    <w:rsid w:val="004F298B"/>
    <w:rsid w:val="004F5B0A"/>
    <w:rsid w:val="004F6779"/>
    <w:rsid w:val="004F74A7"/>
    <w:rsid w:val="004F78AC"/>
    <w:rsid w:val="004F7D48"/>
    <w:rsid w:val="0050042F"/>
    <w:rsid w:val="00503034"/>
    <w:rsid w:val="00503A60"/>
    <w:rsid w:val="005047D3"/>
    <w:rsid w:val="0050523A"/>
    <w:rsid w:val="0050589B"/>
    <w:rsid w:val="00506DE6"/>
    <w:rsid w:val="0050701E"/>
    <w:rsid w:val="00507CF7"/>
    <w:rsid w:val="00510758"/>
    <w:rsid w:val="00511631"/>
    <w:rsid w:val="00512010"/>
    <w:rsid w:val="005138E5"/>
    <w:rsid w:val="005141B7"/>
    <w:rsid w:val="0051437D"/>
    <w:rsid w:val="00514F5B"/>
    <w:rsid w:val="00515155"/>
    <w:rsid w:val="00515846"/>
    <w:rsid w:val="00515A0F"/>
    <w:rsid w:val="00516264"/>
    <w:rsid w:val="005162EA"/>
    <w:rsid w:val="00517475"/>
    <w:rsid w:val="00517D0D"/>
    <w:rsid w:val="00520180"/>
    <w:rsid w:val="00520C77"/>
    <w:rsid w:val="00521B68"/>
    <w:rsid w:val="00522C37"/>
    <w:rsid w:val="00522FCB"/>
    <w:rsid w:val="00523B5B"/>
    <w:rsid w:val="005251AF"/>
    <w:rsid w:val="00525201"/>
    <w:rsid w:val="005255F5"/>
    <w:rsid w:val="00525BB7"/>
    <w:rsid w:val="00525ED7"/>
    <w:rsid w:val="00526638"/>
    <w:rsid w:val="0052680B"/>
    <w:rsid w:val="00526F5E"/>
    <w:rsid w:val="005277AA"/>
    <w:rsid w:val="00527967"/>
    <w:rsid w:val="00527BCB"/>
    <w:rsid w:val="00527E3B"/>
    <w:rsid w:val="00527F05"/>
    <w:rsid w:val="0053358A"/>
    <w:rsid w:val="00533ACF"/>
    <w:rsid w:val="00534BA3"/>
    <w:rsid w:val="00534C78"/>
    <w:rsid w:val="005408F2"/>
    <w:rsid w:val="00540BBC"/>
    <w:rsid w:val="0054216B"/>
    <w:rsid w:val="00542830"/>
    <w:rsid w:val="00543667"/>
    <w:rsid w:val="00544FFE"/>
    <w:rsid w:val="00545007"/>
    <w:rsid w:val="00545470"/>
    <w:rsid w:val="0054618C"/>
    <w:rsid w:val="00547137"/>
    <w:rsid w:val="00547361"/>
    <w:rsid w:val="005474EE"/>
    <w:rsid w:val="005478A9"/>
    <w:rsid w:val="00551AFF"/>
    <w:rsid w:val="00553B7C"/>
    <w:rsid w:val="005540B9"/>
    <w:rsid w:val="005541B4"/>
    <w:rsid w:val="00554CEB"/>
    <w:rsid w:val="00554D94"/>
    <w:rsid w:val="00555001"/>
    <w:rsid w:val="005555EF"/>
    <w:rsid w:val="0055567E"/>
    <w:rsid w:val="00555985"/>
    <w:rsid w:val="005564D4"/>
    <w:rsid w:val="0055657D"/>
    <w:rsid w:val="005569B3"/>
    <w:rsid w:val="00556BD3"/>
    <w:rsid w:val="0055730F"/>
    <w:rsid w:val="00560944"/>
    <w:rsid w:val="00560CED"/>
    <w:rsid w:val="005623E0"/>
    <w:rsid w:val="00563848"/>
    <w:rsid w:val="00563C86"/>
    <w:rsid w:val="00563E8A"/>
    <w:rsid w:val="00564817"/>
    <w:rsid w:val="005659E4"/>
    <w:rsid w:val="00565E42"/>
    <w:rsid w:val="00565EE0"/>
    <w:rsid w:val="00566715"/>
    <w:rsid w:val="00566820"/>
    <w:rsid w:val="0056791F"/>
    <w:rsid w:val="00570303"/>
    <w:rsid w:val="00571564"/>
    <w:rsid w:val="00572F57"/>
    <w:rsid w:val="00573C13"/>
    <w:rsid w:val="00573EDB"/>
    <w:rsid w:val="00574337"/>
    <w:rsid w:val="00574349"/>
    <w:rsid w:val="00575CBB"/>
    <w:rsid w:val="00575E7B"/>
    <w:rsid w:val="00580D5B"/>
    <w:rsid w:val="00581253"/>
    <w:rsid w:val="00581869"/>
    <w:rsid w:val="00582076"/>
    <w:rsid w:val="00582084"/>
    <w:rsid w:val="00582DAF"/>
    <w:rsid w:val="00582DE5"/>
    <w:rsid w:val="005833DE"/>
    <w:rsid w:val="00583F7C"/>
    <w:rsid w:val="005846FE"/>
    <w:rsid w:val="00584FB4"/>
    <w:rsid w:val="0058642D"/>
    <w:rsid w:val="005869E4"/>
    <w:rsid w:val="005876BE"/>
    <w:rsid w:val="0058784B"/>
    <w:rsid w:val="00590769"/>
    <w:rsid w:val="00590916"/>
    <w:rsid w:val="00591807"/>
    <w:rsid w:val="00591C01"/>
    <w:rsid w:val="00591E6E"/>
    <w:rsid w:val="00593130"/>
    <w:rsid w:val="0059363C"/>
    <w:rsid w:val="005942C4"/>
    <w:rsid w:val="005942EF"/>
    <w:rsid w:val="005955B0"/>
    <w:rsid w:val="005955E6"/>
    <w:rsid w:val="00595A9A"/>
    <w:rsid w:val="005A0248"/>
    <w:rsid w:val="005A0A41"/>
    <w:rsid w:val="005A1AE7"/>
    <w:rsid w:val="005A4DD1"/>
    <w:rsid w:val="005A4DE2"/>
    <w:rsid w:val="005A541C"/>
    <w:rsid w:val="005A58C9"/>
    <w:rsid w:val="005A590D"/>
    <w:rsid w:val="005A61CB"/>
    <w:rsid w:val="005A6A4D"/>
    <w:rsid w:val="005A6F5F"/>
    <w:rsid w:val="005A78DD"/>
    <w:rsid w:val="005A79E5"/>
    <w:rsid w:val="005B3157"/>
    <w:rsid w:val="005B3DE7"/>
    <w:rsid w:val="005B43B6"/>
    <w:rsid w:val="005B4531"/>
    <w:rsid w:val="005B4897"/>
    <w:rsid w:val="005B5C6C"/>
    <w:rsid w:val="005B6447"/>
    <w:rsid w:val="005B650A"/>
    <w:rsid w:val="005B6A37"/>
    <w:rsid w:val="005B76AD"/>
    <w:rsid w:val="005B78D4"/>
    <w:rsid w:val="005C08BF"/>
    <w:rsid w:val="005C1796"/>
    <w:rsid w:val="005C1EEE"/>
    <w:rsid w:val="005C2016"/>
    <w:rsid w:val="005C40CC"/>
    <w:rsid w:val="005C67B8"/>
    <w:rsid w:val="005C772E"/>
    <w:rsid w:val="005D0E0E"/>
    <w:rsid w:val="005D112A"/>
    <w:rsid w:val="005D1564"/>
    <w:rsid w:val="005D190A"/>
    <w:rsid w:val="005D1D0E"/>
    <w:rsid w:val="005D2C7B"/>
    <w:rsid w:val="005D2F03"/>
    <w:rsid w:val="005D330B"/>
    <w:rsid w:val="005D401D"/>
    <w:rsid w:val="005D4CC7"/>
    <w:rsid w:val="005D7129"/>
    <w:rsid w:val="005D747E"/>
    <w:rsid w:val="005E2378"/>
    <w:rsid w:val="005E43A6"/>
    <w:rsid w:val="005E443E"/>
    <w:rsid w:val="005E6FCE"/>
    <w:rsid w:val="005E774B"/>
    <w:rsid w:val="005E7BA4"/>
    <w:rsid w:val="005F0C87"/>
    <w:rsid w:val="005F328E"/>
    <w:rsid w:val="005F3F53"/>
    <w:rsid w:val="005F4B95"/>
    <w:rsid w:val="005F528C"/>
    <w:rsid w:val="005F5BB1"/>
    <w:rsid w:val="005F6375"/>
    <w:rsid w:val="005F6A0E"/>
    <w:rsid w:val="005F6C90"/>
    <w:rsid w:val="006009C3"/>
    <w:rsid w:val="00601F85"/>
    <w:rsid w:val="00602809"/>
    <w:rsid w:val="00603862"/>
    <w:rsid w:val="00604020"/>
    <w:rsid w:val="00604780"/>
    <w:rsid w:val="00604843"/>
    <w:rsid w:val="00604926"/>
    <w:rsid w:val="00604ABD"/>
    <w:rsid w:val="00607320"/>
    <w:rsid w:val="006105A1"/>
    <w:rsid w:val="00611353"/>
    <w:rsid w:val="00611837"/>
    <w:rsid w:val="00611A1F"/>
    <w:rsid w:val="00612A6C"/>
    <w:rsid w:val="00613738"/>
    <w:rsid w:val="0061578B"/>
    <w:rsid w:val="00617E9C"/>
    <w:rsid w:val="00620931"/>
    <w:rsid w:val="00622359"/>
    <w:rsid w:val="006233C4"/>
    <w:rsid w:val="00623922"/>
    <w:rsid w:val="0062631B"/>
    <w:rsid w:val="0062694D"/>
    <w:rsid w:val="006304A8"/>
    <w:rsid w:val="006304FC"/>
    <w:rsid w:val="0063079F"/>
    <w:rsid w:val="00631DC9"/>
    <w:rsid w:val="006341F0"/>
    <w:rsid w:val="0063426A"/>
    <w:rsid w:val="006344C4"/>
    <w:rsid w:val="00634604"/>
    <w:rsid w:val="00635AE4"/>
    <w:rsid w:val="00637AE4"/>
    <w:rsid w:val="00637E6D"/>
    <w:rsid w:val="0064124D"/>
    <w:rsid w:val="00641FC4"/>
    <w:rsid w:val="00642BD2"/>
    <w:rsid w:val="00643F0C"/>
    <w:rsid w:val="00646BD5"/>
    <w:rsid w:val="00647755"/>
    <w:rsid w:val="006508CA"/>
    <w:rsid w:val="00651CA2"/>
    <w:rsid w:val="00652333"/>
    <w:rsid w:val="00653EED"/>
    <w:rsid w:val="00653FA6"/>
    <w:rsid w:val="0065499C"/>
    <w:rsid w:val="00655111"/>
    <w:rsid w:val="0065565E"/>
    <w:rsid w:val="00656074"/>
    <w:rsid w:val="006564FA"/>
    <w:rsid w:val="00657E68"/>
    <w:rsid w:val="006616C6"/>
    <w:rsid w:val="00661A68"/>
    <w:rsid w:val="0066688B"/>
    <w:rsid w:val="006670D3"/>
    <w:rsid w:val="00667949"/>
    <w:rsid w:val="006708F2"/>
    <w:rsid w:val="006709FC"/>
    <w:rsid w:val="00670AA7"/>
    <w:rsid w:val="00670CB5"/>
    <w:rsid w:val="00671103"/>
    <w:rsid w:val="006724D9"/>
    <w:rsid w:val="00672976"/>
    <w:rsid w:val="00674A36"/>
    <w:rsid w:val="006768D8"/>
    <w:rsid w:val="006778F5"/>
    <w:rsid w:val="00681A1C"/>
    <w:rsid w:val="00681CE6"/>
    <w:rsid w:val="00682114"/>
    <w:rsid w:val="00683312"/>
    <w:rsid w:val="00683CF7"/>
    <w:rsid w:val="00683F60"/>
    <w:rsid w:val="0068452E"/>
    <w:rsid w:val="00685188"/>
    <w:rsid w:val="0068541F"/>
    <w:rsid w:val="00685799"/>
    <w:rsid w:val="00685A83"/>
    <w:rsid w:val="00685F0E"/>
    <w:rsid w:val="0068718B"/>
    <w:rsid w:val="00687613"/>
    <w:rsid w:val="00691977"/>
    <w:rsid w:val="00691FA9"/>
    <w:rsid w:val="006921E2"/>
    <w:rsid w:val="00692423"/>
    <w:rsid w:val="00692B51"/>
    <w:rsid w:val="0069499D"/>
    <w:rsid w:val="00694A56"/>
    <w:rsid w:val="00695F4F"/>
    <w:rsid w:val="006965D1"/>
    <w:rsid w:val="00696775"/>
    <w:rsid w:val="00697304"/>
    <w:rsid w:val="0069735F"/>
    <w:rsid w:val="006A0E44"/>
    <w:rsid w:val="006A167C"/>
    <w:rsid w:val="006A1F99"/>
    <w:rsid w:val="006A2016"/>
    <w:rsid w:val="006A2291"/>
    <w:rsid w:val="006A23E1"/>
    <w:rsid w:val="006A25D7"/>
    <w:rsid w:val="006A2A16"/>
    <w:rsid w:val="006A2EC6"/>
    <w:rsid w:val="006A3B2F"/>
    <w:rsid w:val="006A67C5"/>
    <w:rsid w:val="006A6FD6"/>
    <w:rsid w:val="006B18C0"/>
    <w:rsid w:val="006B3864"/>
    <w:rsid w:val="006B3F0D"/>
    <w:rsid w:val="006B567A"/>
    <w:rsid w:val="006B5B73"/>
    <w:rsid w:val="006B6CD6"/>
    <w:rsid w:val="006B75C2"/>
    <w:rsid w:val="006C116E"/>
    <w:rsid w:val="006C138E"/>
    <w:rsid w:val="006C17AB"/>
    <w:rsid w:val="006C2394"/>
    <w:rsid w:val="006C24A2"/>
    <w:rsid w:val="006C27A2"/>
    <w:rsid w:val="006C2B29"/>
    <w:rsid w:val="006C3C80"/>
    <w:rsid w:val="006C4D28"/>
    <w:rsid w:val="006C4EF0"/>
    <w:rsid w:val="006C5CDA"/>
    <w:rsid w:val="006C60DC"/>
    <w:rsid w:val="006C63DD"/>
    <w:rsid w:val="006C7F9C"/>
    <w:rsid w:val="006D0D95"/>
    <w:rsid w:val="006D2BB1"/>
    <w:rsid w:val="006D2C04"/>
    <w:rsid w:val="006D3BDE"/>
    <w:rsid w:val="006D5074"/>
    <w:rsid w:val="006D5336"/>
    <w:rsid w:val="006D5CAD"/>
    <w:rsid w:val="006D7147"/>
    <w:rsid w:val="006E3C82"/>
    <w:rsid w:val="006E4016"/>
    <w:rsid w:val="006E54CF"/>
    <w:rsid w:val="006E586E"/>
    <w:rsid w:val="006E65A1"/>
    <w:rsid w:val="006E7388"/>
    <w:rsid w:val="006E756C"/>
    <w:rsid w:val="006E7703"/>
    <w:rsid w:val="006F0852"/>
    <w:rsid w:val="006F1FC4"/>
    <w:rsid w:val="006F3A88"/>
    <w:rsid w:val="006F3C57"/>
    <w:rsid w:val="006F3ED5"/>
    <w:rsid w:val="006F3FE0"/>
    <w:rsid w:val="006F4614"/>
    <w:rsid w:val="006F4B3B"/>
    <w:rsid w:val="006F54CD"/>
    <w:rsid w:val="006F5889"/>
    <w:rsid w:val="006F5A02"/>
    <w:rsid w:val="006F5DA8"/>
    <w:rsid w:val="006F6813"/>
    <w:rsid w:val="006F7A14"/>
    <w:rsid w:val="007009E0"/>
    <w:rsid w:val="007023AB"/>
    <w:rsid w:val="0070298F"/>
    <w:rsid w:val="007035ED"/>
    <w:rsid w:val="007040B2"/>
    <w:rsid w:val="00704F61"/>
    <w:rsid w:val="00705CCA"/>
    <w:rsid w:val="00705D5E"/>
    <w:rsid w:val="00707AF3"/>
    <w:rsid w:val="00710864"/>
    <w:rsid w:val="007132D0"/>
    <w:rsid w:val="007149BC"/>
    <w:rsid w:val="00714E2C"/>
    <w:rsid w:val="00715F8F"/>
    <w:rsid w:val="00717D2B"/>
    <w:rsid w:val="00720536"/>
    <w:rsid w:val="007205FB"/>
    <w:rsid w:val="00721AFD"/>
    <w:rsid w:val="00722158"/>
    <w:rsid w:val="00722D16"/>
    <w:rsid w:val="0072343A"/>
    <w:rsid w:val="00723F38"/>
    <w:rsid w:val="00724E2E"/>
    <w:rsid w:val="007251CB"/>
    <w:rsid w:val="00725EC9"/>
    <w:rsid w:val="00727E76"/>
    <w:rsid w:val="00730857"/>
    <w:rsid w:val="007316D2"/>
    <w:rsid w:val="007319DC"/>
    <w:rsid w:val="00732673"/>
    <w:rsid w:val="00732996"/>
    <w:rsid w:val="007354F0"/>
    <w:rsid w:val="007356A4"/>
    <w:rsid w:val="007359F3"/>
    <w:rsid w:val="00735AFD"/>
    <w:rsid w:val="00735DF7"/>
    <w:rsid w:val="00736531"/>
    <w:rsid w:val="007375F8"/>
    <w:rsid w:val="00740F88"/>
    <w:rsid w:val="007432C2"/>
    <w:rsid w:val="00743D19"/>
    <w:rsid w:val="00744181"/>
    <w:rsid w:val="00744C9D"/>
    <w:rsid w:val="00745161"/>
    <w:rsid w:val="0074605F"/>
    <w:rsid w:val="00746269"/>
    <w:rsid w:val="00746840"/>
    <w:rsid w:val="00747551"/>
    <w:rsid w:val="00750FF1"/>
    <w:rsid w:val="0075155A"/>
    <w:rsid w:val="00754CDB"/>
    <w:rsid w:val="0076029C"/>
    <w:rsid w:val="00760372"/>
    <w:rsid w:val="007609EE"/>
    <w:rsid w:val="00760A61"/>
    <w:rsid w:val="0076235C"/>
    <w:rsid w:val="00762495"/>
    <w:rsid w:val="0076394C"/>
    <w:rsid w:val="00763E4F"/>
    <w:rsid w:val="007640D3"/>
    <w:rsid w:val="0076479D"/>
    <w:rsid w:val="007653AB"/>
    <w:rsid w:val="00765449"/>
    <w:rsid w:val="00766F7F"/>
    <w:rsid w:val="007704E1"/>
    <w:rsid w:val="00772DFA"/>
    <w:rsid w:val="0077309A"/>
    <w:rsid w:val="00773884"/>
    <w:rsid w:val="00773B72"/>
    <w:rsid w:val="00774246"/>
    <w:rsid w:val="00774434"/>
    <w:rsid w:val="0077446F"/>
    <w:rsid w:val="00777BDB"/>
    <w:rsid w:val="00777EF8"/>
    <w:rsid w:val="00780450"/>
    <w:rsid w:val="00781216"/>
    <w:rsid w:val="0078166C"/>
    <w:rsid w:val="00781777"/>
    <w:rsid w:val="007846A1"/>
    <w:rsid w:val="00785101"/>
    <w:rsid w:val="00786AB3"/>
    <w:rsid w:val="00787D51"/>
    <w:rsid w:val="00790108"/>
    <w:rsid w:val="00790551"/>
    <w:rsid w:val="00792355"/>
    <w:rsid w:val="007928C8"/>
    <w:rsid w:val="00794052"/>
    <w:rsid w:val="0079595C"/>
    <w:rsid w:val="00796E77"/>
    <w:rsid w:val="007976AB"/>
    <w:rsid w:val="007A3D27"/>
    <w:rsid w:val="007A44A3"/>
    <w:rsid w:val="007A50EB"/>
    <w:rsid w:val="007A5458"/>
    <w:rsid w:val="007A5CC8"/>
    <w:rsid w:val="007A71E9"/>
    <w:rsid w:val="007A733A"/>
    <w:rsid w:val="007A748E"/>
    <w:rsid w:val="007A7847"/>
    <w:rsid w:val="007A7A54"/>
    <w:rsid w:val="007A7F4B"/>
    <w:rsid w:val="007B058F"/>
    <w:rsid w:val="007B05B1"/>
    <w:rsid w:val="007B09EB"/>
    <w:rsid w:val="007B1129"/>
    <w:rsid w:val="007B13CB"/>
    <w:rsid w:val="007B213D"/>
    <w:rsid w:val="007B297D"/>
    <w:rsid w:val="007B4176"/>
    <w:rsid w:val="007B47D1"/>
    <w:rsid w:val="007B5935"/>
    <w:rsid w:val="007B5A1A"/>
    <w:rsid w:val="007C096D"/>
    <w:rsid w:val="007C16BD"/>
    <w:rsid w:val="007C27FE"/>
    <w:rsid w:val="007C3418"/>
    <w:rsid w:val="007C3B9A"/>
    <w:rsid w:val="007C4F98"/>
    <w:rsid w:val="007C5646"/>
    <w:rsid w:val="007C6DA5"/>
    <w:rsid w:val="007C7BFC"/>
    <w:rsid w:val="007D04CB"/>
    <w:rsid w:val="007D07FA"/>
    <w:rsid w:val="007D3333"/>
    <w:rsid w:val="007D4CB6"/>
    <w:rsid w:val="007D6A59"/>
    <w:rsid w:val="007D6DDA"/>
    <w:rsid w:val="007D7E70"/>
    <w:rsid w:val="007E208B"/>
    <w:rsid w:val="007E20A5"/>
    <w:rsid w:val="007E288C"/>
    <w:rsid w:val="007E42EE"/>
    <w:rsid w:val="007E4577"/>
    <w:rsid w:val="007E5159"/>
    <w:rsid w:val="007E5161"/>
    <w:rsid w:val="007E672B"/>
    <w:rsid w:val="007E6B24"/>
    <w:rsid w:val="007F2A65"/>
    <w:rsid w:val="007F4D0A"/>
    <w:rsid w:val="007F50A1"/>
    <w:rsid w:val="00800E66"/>
    <w:rsid w:val="008025EE"/>
    <w:rsid w:val="00803733"/>
    <w:rsid w:val="00804240"/>
    <w:rsid w:val="0080446E"/>
    <w:rsid w:val="0080507F"/>
    <w:rsid w:val="008050F0"/>
    <w:rsid w:val="00805D60"/>
    <w:rsid w:val="008063D6"/>
    <w:rsid w:val="00806920"/>
    <w:rsid w:val="0080784A"/>
    <w:rsid w:val="00810687"/>
    <w:rsid w:val="00811198"/>
    <w:rsid w:val="00811FB6"/>
    <w:rsid w:val="00812139"/>
    <w:rsid w:val="00812438"/>
    <w:rsid w:val="00812BD1"/>
    <w:rsid w:val="00812E4F"/>
    <w:rsid w:val="0082115F"/>
    <w:rsid w:val="00821333"/>
    <w:rsid w:val="0082272C"/>
    <w:rsid w:val="0082355E"/>
    <w:rsid w:val="008249E3"/>
    <w:rsid w:val="0082671D"/>
    <w:rsid w:val="00826BBF"/>
    <w:rsid w:val="00827E05"/>
    <w:rsid w:val="00831665"/>
    <w:rsid w:val="008318F9"/>
    <w:rsid w:val="00832331"/>
    <w:rsid w:val="00833CAD"/>
    <w:rsid w:val="008342CA"/>
    <w:rsid w:val="00836568"/>
    <w:rsid w:val="00836878"/>
    <w:rsid w:val="00836E6B"/>
    <w:rsid w:val="008439DC"/>
    <w:rsid w:val="008445DD"/>
    <w:rsid w:val="00844EC9"/>
    <w:rsid w:val="008456C3"/>
    <w:rsid w:val="0084666B"/>
    <w:rsid w:val="00846D1D"/>
    <w:rsid w:val="00846D91"/>
    <w:rsid w:val="00847C23"/>
    <w:rsid w:val="00847C90"/>
    <w:rsid w:val="0085021D"/>
    <w:rsid w:val="00851C74"/>
    <w:rsid w:val="008525DD"/>
    <w:rsid w:val="00852E35"/>
    <w:rsid w:val="00852EA1"/>
    <w:rsid w:val="0085406B"/>
    <w:rsid w:val="008567C0"/>
    <w:rsid w:val="00856A5E"/>
    <w:rsid w:val="00862C8A"/>
    <w:rsid w:val="00863C82"/>
    <w:rsid w:val="00864CEF"/>
    <w:rsid w:val="0086556B"/>
    <w:rsid w:val="00865610"/>
    <w:rsid w:val="0087052E"/>
    <w:rsid w:val="008712B0"/>
    <w:rsid w:val="00871841"/>
    <w:rsid w:val="008727E8"/>
    <w:rsid w:val="008747FB"/>
    <w:rsid w:val="00877952"/>
    <w:rsid w:val="00880271"/>
    <w:rsid w:val="00882194"/>
    <w:rsid w:val="00882CB5"/>
    <w:rsid w:val="00885385"/>
    <w:rsid w:val="00887782"/>
    <w:rsid w:val="00887C5F"/>
    <w:rsid w:val="00887FD0"/>
    <w:rsid w:val="00890487"/>
    <w:rsid w:val="0089145D"/>
    <w:rsid w:val="008920FA"/>
    <w:rsid w:val="00892E04"/>
    <w:rsid w:val="00894356"/>
    <w:rsid w:val="00894AE3"/>
    <w:rsid w:val="00894E21"/>
    <w:rsid w:val="008973BB"/>
    <w:rsid w:val="008974DC"/>
    <w:rsid w:val="0089752B"/>
    <w:rsid w:val="008A0D15"/>
    <w:rsid w:val="008A171D"/>
    <w:rsid w:val="008A4C67"/>
    <w:rsid w:val="008A52F8"/>
    <w:rsid w:val="008A657D"/>
    <w:rsid w:val="008A6F71"/>
    <w:rsid w:val="008A733C"/>
    <w:rsid w:val="008B22C6"/>
    <w:rsid w:val="008B2379"/>
    <w:rsid w:val="008B26AB"/>
    <w:rsid w:val="008B26BF"/>
    <w:rsid w:val="008B337D"/>
    <w:rsid w:val="008B3D6B"/>
    <w:rsid w:val="008B4BF3"/>
    <w:rsid w:val="008B55DE"/>
    <w:rsid w:val="008B569E"/>
    <w:rsid w:val="008B6003"/>
    <w:rsid w:val="008B6414"/>
    <w:rsid w:val="008B757C"/>
    <w:rsid w:val="008B7B95"/>
    <w:rsid w:val="008C0A84"/>
    <w:rsid w:val="008C1868"/>
    <w:rsid w:val="008C335C"/>
    <w:rsid w:val="008C5220"/>
    <w:rsid w:val="008C651E"/>
    <w:rsid w:val="008C6A40"/>
    <w:rsid w:val="008C7E97"/>
    <w:rsid w:val="008D0269"/>
    <w:rsid w:val="008D10ED"/>
    <w:rsid w:val="008D211A"/>
    <w:rsid w:val="008D219E"/>
    <w:rsid w:val="008D236F"/>
    <w:rsid w:val="008D2DAB"/>
    <w:rsid w:val="008D30DA"/>
    <w:rsid w:val="008D3B9F"/>
    <w:rsid w:val="008D3D1B"/>
    <w:rsid w:val="008D3F13"/>
    <w:rsid w:val="008D43C1"/>
    <w:rsid w:val="008D464A"/>
    <w:rsid w:val="008D4DF3"/>
    <w:rsid w:val="008D6F9F"/>
    <w:rsid w:val="008D7645"/>
    <w:rsid w:val="008D7BE6"/>
    <w:rsid w:val="008E0F99"/>
    <w:rsid w:val="008E16CB"/>
    <w:rsid w:val="008E2B5C"/>
    <w:rsid w:val="008E480A"/>
    <w:rsid w:val="008E4963"/>
    <w:rsid w:val="008E5961"/>
    <w:rsid w:val="008E7958"/>
    <w:rsid w:val="008F1444"/>
    <w:rsid w:val="008F301B"/>
    <w:rsid w:val="008F4895"/>
    <w:rsid w:val="008F4BE1"/>
    <w:rsid w:val="008F57BF"/>
    <w:rsid w:val="008F79E1"/>
    <w:rsid w:val="008F7A35"/>
    <w:rsid w:val="00900001"/>
    <w:rsid w:val="009036D8"/>
    <w:rsid w:val="00904D10"/>
    <w:rsid w:val="00904F41"/>
    <w:rsid w:val="009054E6"/>
    <w:rsid w:val="009057E8"/>
    <w:rsid w:val="009067A3"/>
    <w:rsid w:val="00906E12"/>
    <w:rsid w:val="00907D77"/>
    <w:rsid w:val="0091046D"/>
    <w:rsid w:val="0091057E"/>
    <w:rsid w:val="009116C5"/>
    <w:rsid w:val="00911C6A"/>
    <w:rsid w:val="00911DAD"/>
    <w:rsid w:val="00911ED1"/>
    <w:rsid w:val="0091275A"/>
    <w:rsid w:val="0091329F"/>
    <w:rsid w:val="00913D8F"/>
    <w:rsid w:val="009160CF"/>
    <w:rsid w:val="0091682C"/>
    <w:rsid w:val="00916CAA"/>
    <w:rsid w:val="00920307"/>
    <w:rsid w:val="0092243C"/>
    <w:rsid w:val="00923621"/>
    <w:rsid w:val="00923EAF"/>
    <w:rsid w:val="00923F32"/>
    <w:rsid w:val="00924120"/>
    <w:rsid w:val="009247BA"/>
    <w:rsid w:val="00927053"/>
    <w:rsid w:val="00927189"/>
    <w:rsid w:val="0092735B"/>
    <w:rsid w:val="00932506"/>
    <w:rsid w:val="00933C05"/>
    <w:rsid w:val="00933EAD"/>
    <w:rsid w:val="00934785"/>
    <w:rsid w:val="009347A4"/>
    <w:rsid w:val="0093524E"/>
    <w:rsid w:val="00935A07"/>
    <w:rsid w:val="009360C5"/>
    <w:rsid w:val="0093640C"/>
    <w:rsid w:val="009371EC"/>
    <w:rsid w:val="0093721A"/>
    <w:rsid w:val="00937BED"/>
    <w:rsid w:val="00940EA5"/>
    <w:rsid w:val="009417B2"/>
    <w:rsid w:val="00941BB8"/>
    <w:rsid w:val="009426F4"/>
    <w:rsid w:val="00943E42"/>
    <w:rsid w:val="00945124"/>
    <w:rsid w:val="00946D63"/>
    <w:rsid w:val="00946DB7"/>
    <w:rsid w:val="00951C16"/>
    <w:rsid w:val="009522BD"/>
    <w:rsid w:val="00952BE7"/>
    <w:rsid w:val="0095317C"/>
    <w:rsid w:val="00953CA6"/>
    <w:rsid w:val="00954AAD"/>
    <w:rsid w:val="0095539E"/>
    <w:rsid w:val="00956DE9"/>
    <w:rsid w:val="00957A1A"/>
    <w:rsid w:val="00960683"/>
    <w:rsid w:val="00961251"/>
    <w:rsid w:val="009617E2"/>
    <w:rsid w:val="00962075"/>
    <w:rsid w:val="009625E1"/>
    <w:rsid w:val="00963462"/>
    <w:rsid w:val="009644D4"/>
    <w:rsid w:val="00965A2D"/>
    <w:rsid w:val="00965D20"/>
    <w:rsid w:val="0096641E"/>
    <w:rsid w:val="00966604"/>
    <w:rsid w:val="00966955"/>
    <w:rsid w:val="00966BE0"/>
    <w:rsid w:val="009701DA"/>
    <w:rsid w:val="0097090B"/>
    <w:rsid w:val="009721CA"/>
    <w:rsid w:val="00972C32"/>
    <w:rsid w:val="00973621"/>
    <w:rsid w:val="009744B0"/>
    <w:rsid w:val="00974548"/>
    <w:rsid w:val="009750AE"/>
    <w:rsid w:val="009755F5"/>
    <w:rsid w:val="00977087"/>
    <w:rsid w:val="00980433"/>
    <w:rsid w:val="00980E5C"/>
    <w:rsid w:val="009810C4"/>
    <w:rsid w:val="00983D25"/>
    <w:rsid w:val="009844CC"/>
    <w:rsid w:val="00985F25"/>
    <w:rsid w:val="0098623B"/>
    <w:rsid w:val="009900B3"/>
    <w:rsid w:val="0099063F"/>
    <w:rsid w:val="009922F3"/>
    <w:rsid w:val="00992E44"/>
    <w:rsid w:val="009931DF"/>
    <w:rsid w:val="00993290"/>
    <w:rsid w:val="00994395"/>
    <w:rsid w:val="00995279"/>
    <w:rsid w:val="0099604A"/>
    <w:rsid w:val="009963C0"/>
    <w:rsid w:val="009969FE"/>
    <w:rsid w:val="009A0E1D"/>
    <w:rsid w:val="009A182A"/>
    <w:rsid w:val="009A2938"/>
    <w:rsid w:val="009A31C2"/>
    <w:rsid w:val="009A34D0"/>
    <w:rsid w:val="009A37B1"/>
    <w:rsid w:val="009A3E1F"/>
    <w:rsid w:val="009A4019"/>
    <w:rsid w:val="009A43BC"/>
    <w:rsid w:val="009A4505"/>
    <w:rsid w:val="009A4570"/>
    <w:rsid w:val="009A4697"/>
    <w:rsid w:val="009A559B"/>
    <w:rsid w:val="009A6115"/>
    <w:rsid w:val="009A6353"/>
    <w:rsid w:val="009A740F"/>
    <w:rsid w:val="009A796A"/>
    <w:rsid w:val="009A7C67"/>
    <w:rsid w:val="009B0518"/>
    <w:rsid w:val="009B1060"/>
    <w:rsid w:val="009B110B"/>
    <w:rsid w:val="009B1220"/>
    <w:rsid w:val="009B2946"/>
    <w:rsid w:val="009B2CF7"/>
    <w:rsid w:val="009B2D99"/>
    <w:rsid w:val="009B377F"/>
    <w:rsid w:val="009B39C1"/>
    <w:rsid w:val="009B4A48"/>
    <w:rsid w:val="009B4E9A"/>
    <w:rsid w:val="009B5016"/>
    <w:rsid w:val="009B5E68"/>
    <w:rsid w:val="009B6811"/>
    <w:rsid w:val="009B6FCC"/>
    <w:rsid w:val="009B730C"/>
    <w:rsid w:val="009B7732"/>
    <w:rsid w:val="009C0364"/>
    <w:rsid w:val="009C08C7"/>
    <w:rsid w:val="009C1D46"/>
    <w:rsid w:val="009C60CC"/>
    <w:rsid w:val="009C669A"/>
    <w:rsid w:val="009C6847"/>
    <w:rsid w:val="009C6D2E"/>
    <w:rsid w:val="009C72BA"/>
    <w:rsid w:val="009D110F"/>
    <w:rsid w:val="009D290D"/>
    <w:rsid w:val="009D39B1"/>
    <w:rsid w:val="009D3D7A"/>
    <w:rsid w:val="009D761B"/>
    <w:rsid w:val="009D7DD8"/>
    <w:rsid w:val="009D7E23"/>
    <w:rsid w:val="009E15AE"/>
    <w:rsid w:val="009E1BA1"/>
    <w:rsid w:val="009E288C"/>
    <w:rsid w:val="009E6E03"/>
    <w:rsid w:val="009E79C0"/>
    <w:rsid w:val="009E7C47"/>
    <w:rsid w:val="009F06D3"/>
    <w:rsid w:val="009F0742"/>
    <w:rsid w:val="009F2038"/>
    <w:rsid w:val="009F3095"/>
    <w:rsid w:val="009F35FB"/>
    <w:rsid w:val="009F3D0E"/>
    <w:rsid w:val="009F5FC1"/>
    <w:rsid w:val="009F687D"/>
    <w:rsid w:val="00A0107E"/>
    <w:rsid w:val="00A01823"/>
    <w:rsid w:val="00A03125"/>
    <w:rsid w:val="00A040F1"/>
    <w:rsid w:val="00A05DFC"/>
    <w:rsid w:val="00A065CE"/>
    <w:rsid w:val="00A06D46"/>
    <w:rsid w:val="00A06D71"/>
    <w:rsid w:val="00A06DF4"/>
    <w:rsid w:val="00A11A41"/>
    <w:rsid w:val="00A12E47"/>
    <w:rsid w:val="00A12F0A"/>
    <w:rsid w:val="00A130A2"/>
    <w:rsid w:val="00A136F2"/>
    <w:rsid w:val="00A16261"/>
    <w:rsid w:val="00A16418"/>
    <w:rsid w:val="00A16E69"/>
    <w:rsid w:val="00A1754A"/>
    <w:rsid w:val="00A1760C"/>
    <w:rsid w:val="00A2023D"/>
    <w:rsid w:val="00A217D3"/>
    <w:rsid w:val="00A2233B"/>
    <w:rsid w:val="00A224FC"/>
    <w:rsid w:val="00A22A21"/>
    <w:rsid w:val="00A22DB9"/>
    <w:rsid w:val="00A235ED"/>
    <w:rsid w:val="00A23FFB"/>
    <w:rsid w:val="00A242FE"/>
    <w:rsid w:val="00A24F3F"/>
    <w:rsid w:val="00A2560E"/>
    <w:rsid w:val="00A2679A"/>
    <w:rsid w:val="00A27139"/>
    <w:rsid w:val="00A27304"/>
    <w:rsid w:val="00A27DEC"/>
    <w:rsid w:val="00A3022B"/>
    <w:rsid w:val="00A303A6"/>
    <w:rsid w:val="00A31D79"/>
    <w:rsid w:val="00A320FC"/>
    <w:rsid w:val="00A325E2"/>
    <w:rsid w:val="00A329F5"/>
    <w:rsid w:val="00A32D60"/>
    <w:rsid w:val="00A32E54"/>
    <w:rsid w:val="00A334B7"/>
    <w:rsid w:val="00A3386B"/>
    <w:rsid w:val="00A340B6"/>
    <w:rsid w:val="00A346EF"/>
    <w:rsid w:val="00A34DF9"/>
    <w:rsid w:val="00A36FC2"/>
    <w:rsid w:val="00A37754"/>
    <w:rsid w:val="00A37AB9"/>
    <w:rsid w:val="00A40543"/>
    <w:rsid w:val="00A420E6"/>
    <w:rsid w:val="00A422D7"/>
    <w:rsid w:val="00A43E48"/>
    <w:rsid w:val="00A44539"/>
    <w:rsid w:val="00A50B2D"/>
    <w:rsid w:val="00A50B62"/>
    <w:rsid w:val="00A50CFC"/>
    <w:rsid w:val="00A51745"/>
    <w:rsid w:val="00A528AF"/>
    <w:rsid w:val="00A52B9D"/>
    <w:rsid w:val="00A52EB3"/>
    <w:rsid w:val="00A53AFB"/>
    <w:rsid w:val="00A53B29"/>
    <w:rsid w:val="00A544C5"/>
    <w:rsid w:val="00A545CC"/>
    <w:rsid w:val="00A55192"/>
    <w:rsid w:val="00A55C49"/>
    <w:rsid w:val="00A562A9"/>
    <w:rsid w:val="00A56DE7"/>
    <w:rsid w:val="00A574B3"/>
    <w:rsid w:val="00A607AC"/>
    <w:rsid w:val="00A61A0E"/>
    <w:rsid w:val="00A62462"/>
    <w:rsid w:val="00A63A67"/>
    <w:rsid w:val="00A65383"/>
    <w:rsid w:val="00A67612"/>
    <w:rsid w:val="00A67B78"/>
    <w:rsid w:val="00A70332"/>
    <w:rsid w:val="00A70826"/>
    <w:rsid w:val="00A72215"/>
    <w:rsid w:val="00A7309F"/>
    <w:rsid w:val="00A7345B"/>
    <w:rsid w:val="00A7450E"/>
    <w:rsid w:val="00A74510"/>
    <w:rsid w:val="00A765EF"/>
    <w:rsid w:val="00A76675"/>
    <w:rsid w:val="00A8077D"/>
    <w:rsid w:val="00A817E0"/>
    <w:rsid w:val="00A81C16"/>
    <w:rsid w:val="00A81D9D"/>
    <w:rsid w:val="00A8345B"/>
    <w:rsid w:val="00A83BBA"/>
    <w:rsid w:val="00A85184"/>
    <w:rsid w:val="00A85E82"/>
    <w:rsid w:val="00A863E3"/>
    <w:rsid w:val="00A8646F"/>
    <w:rsid w:val="00A90003"/>
    <w:rsid w:val="00A9000C"/>
    <w:rsid w:val="00A90172"/>
    <w:rsid w:val="00A90239"/>
    <w:rsid w:val="00A90352"/>
    <w:rsid w:val="00A904DB"/>
    <w:rsid w:val="00A90C7B"/>
    <w:rsid w:val="00A91D79"/>
    <w:rsid w:val="00A91D81"/>
    <w:rsid w:val="00A92666"/>
    <w:rsid w:val="00A928F2"/>
    <w:rsid w:val="00A942C4"/>
    <w:rsid w:val="00A9455A"/>
    <w:rsid w:val="00A94C83"/>
    <w:rsid w:val="00A95954"/>
    <w:rsid w:val="00A96727"/>
    <w:rsid w:val="00A96D9A"/>
    <w:rsid w:val="00AA02BA"/>
    <w:rsid w:val="00AA02BC"/>
    <w:rsid w:val="00AA08C1"/>
    <w:rsid w:val="00AA149E"/>
    <w:rsid w:val="00AA224A"/>
    <w:rsid w:val="00AA2631"/>
    <w:rsid w:val="00AA2FE2"/>
    <w:rsid w:val="00AA3BEB"/>
    <w:rsid w:val="00AA421D"/>
    <w:rsid w:val="00AA54D2"/>
    <w:rsid w:val="00AA55ED"/>
    <w:rsid w:val="00AA65F6"/>
    <w:rsid w:val="00AA6FE0"/>
    <w:rsid w:val="00AA78E7"/>
    <w:rsid w:val="00AB06D6"/>
    <w:rsid w:val="00AB097B"/>
    <w:rsid w:val="00AB1C3C"/>
    <w:rsid w:val="00AB1C8B"/>
    <w:rsid w:val="00AB4164"/>
    <w:rsid w:val="00AB46A8"/>
    <w:rsid w:val="00AB4B60"/>
    <w:rsid w:val="00AB4E70"/>
    <w:rsid w:val="00AB7170"/>
    <w:rsid w:val="00AB7B5B"/>
    <w:rsid w:val="00AC033B"/>
    <w:rsid w:val="00AC119F"/>
    <w:rsid w:val="00AC182F"/>
    <w:rsid w:val="00AC18C2"/>
    <w:rsid w:val="00AC2459"/>
    <w:rsid w:val="00AC2DD5"/>
    <w:rsid w:val="00AC2E20"/>
    <w:rsid w:val="00AC3226"/>
    <w:rsid w:val="00AC3D57"/>
    <w:rsid w:val="00AC46A3"/>
    <w:rsid w:val="00AC4F42"/>
    <w:rsid w:val="00AC6C2A"/>
    <w:rsid w:val="00AD184E"/>
    <w:rsid w:val="00AD2B85"/>
    <w:rsid w:val="00AD2F3E"/>
    <w:rsid w:val="00AD3125"/>
    <w:rsid w:val="00AD3815"/>
    <w:rsid w:val="00AD38E5"/>
    <w:rsid w:val="00AD61FC"/>
    <w:rsid w:val="00AD6663"/>
    <w:rsid w:val="00AD756A"/>
    <w:rsid w:val="00AD75D6"/>
    <w:rsid w:val="00AD7E75"/>
    <w:rsid w:val="00AE2503"/>
    <w:rsid w:val="00AE50AA"/>
    <w:rsid w:val="00AE5777"/>
    <w:rsid w:val="00AE68F0"/>
    <w:rsid w:val="00AE774E"/>
    <w:rsid w:val="00AF19B8"/>
    <w:rsid w:val="00AF2813"/>
    <w:rsid w:val="00AF4F31"/>
    <w:rsid w:val="00AF6FC1"/>
    <w:rsid w:val="00AF75FD"/>
    <w:rsid w:val="00AF7C47"/>
    <w:rsid w:val="00B02365"/>
    <w:rsid w:val="00B0287B"/>
    <w:rsid w:val="00B02B71"/>
    <w:rsid w:val="00B02BCD"/>
    <w:rsid w:val="00B02EF5"/>
    <w:rsid w:val="00B03061"/>
    <w:rsid w:val="00B03364"/>
    <w:rsid w:val="00B03C64"/>
    <w:rsid w:val="00B04267"/>
    <w:rsid w:val="00B04BF6"/>
    <w:rsid w:val="00B054C9"/>
    <w:rsid w:val="00B063E9"/>
    <w:rsid w:val="00B06734"/>
    <w:rsid w:val="00B06A34"/>
    <w:rsid w:val="00B10D9C"/>
    <w:rsid w:val="00B124DB"/>
    <w:rsid w:val="00B126F8"/>
    <w:rsid w:val="00B144DA"/>
    <w:rsid w:val="00B15461"/>
    <w:rsid w:val="00B1568D"/>
    <w:rsid w:val="00B15780"/>
    <w:rsid w:val="00B15E49"/>
    <w:rsid w:val="00B173B4"/>
    <w:rsid w:val="00B211FB"/>
    <w:rsid w:val="00B2145C"/>
    <w:rsid w:val="00B214D6"/>
    <w:rsid w:val="00B22EAF"/>
    <w:rsid w:val="00B26543"/>
    <w:rsid w:val="00B272AB"/>
    <w:rsid w:val="00B30032"/>
    <w:rsid w:val="00B3006E"/>
    <w:rsid w:val="00B308FA"/>
    <w:rsid w:val="00B3107E"/>
    <w:rsid w:val="00B34865"/>
    <w:rsid w:val="00B35153"/>
    <w:rsid w:val="00B3519E"/>
    <w:rsid w:val="00B3664E"/>
    <w:rsid w:val="00B414C7"/>
    <w:rsid w:val="00B42707"/>
    <w:rsid w:val="00B43755"/>
    <w:rsid w:val="00B43CA6"/>
    <w:rsid w:val="00B4459E"/>
    <w:rsid w:val="00B445BF"/>
    <w:rsid w:val="00B454B3"/>
    <w:rsid w:val="00B45B1A"/>
    <w:rsid w:val="00B46AAB"/>
    <w:rsid w:val="00B50580"/>
    <w:rsid w:val="00B51BAF"/>
    <w:rsid w:val="00B52843"/>
    <w:rsid w:val="00B52EBF"/>
    <w:rsid w:val="00B53129"/>
    <w:rsid w:val="00B54A75"/>
    <w:rsid w:val="00B5655D"/>
    <w:rsid w:val="00B56CEA"/>
    <w:rsid w:val="00B5725B"/>
    <w:rsid w:val="00B61CEC"/>
    <w:rsid w:val="00B630AE"/>
    <w:rsid w:val="00B63312"/>
    <w:rsid w:val="00B639A3"/>
    <w:rsid w:val="00B643C4"/>
    <w:rsid w:val="00B64BCA"/>
    <w:rsid w:val="00B65145"/>
    <w:rsid w:val="00B66D2B"/>
    <w:rsid w:val="00B66EF0"/>
    <w:rsid w:val="00B70A7A"/>
    <w:rsid w:val="00B70D05"/>
    <w:rsid w:val="00B7119B"/>
    <w:rsid w:val="00B72187"/>
    <w:rsid w:val="00B7242E"/>
    <w:rsid w:val="00B726A5"/>
    <w:rsid w:val="00B750EE"/>
    <w:rsid w:val="00B75E3D"/>
    <w:rsid w:val="00B76D10"/>
    <w:rsid w:val="00B76ED0"/>
    <w:rsid w:val="00B80517"/>
    <w:rsid w:val="00B81116"/>
    <w:rsid w:val="00B82B75"/>
    <w:rsid w:val="00B83300"/>
    <w:rsid w:val="00B85005"/>
    <w:rsid w:val="00B850F5"/>
    <w:rsid w:val="00B859C2"/>
    <w:rsid w:val="00B86B7B"/>
    <w:rsid w:val="00B87579"/>
    <w:rsid w:val="00B87917"/>
    <w:rsid w:val="00B90E93"/>
    <w:rsid w:val="00B92ED0"/>
    <w:rsid w:val="00B93EC3"/>
    <w:rsid w:val="00B94315"/>
    <w:rsid w:val="00B94801"/>
    <w:rsid w:val="00B94936"/>
    <w:rsid w:val="00B94B13"/>
    <w:rsid w:val="00B951DF"/>
    <w:rsid w:val="00B95AD5"/>
    <w:rsid w:val="00B95CDD"/>
    <w:rsid w:val="00B970DE"/>
    <w:rsid w:val="00BA06E6"/>
    <w:rsid w:val="00BA2B55"/>
    <w:rsid w:val="00BA31F0"/>
    <w:rsid w:val="00BA3D09"/>
    <w:rsid w:val="00BA4A2D"/>
    <w:rsid w:val="00BA4AC5"/>
    <w:rsid w:val="00BA7103"/>
    <w:rsid w:val="00BA7ACF"/>
    <w:rsid w:val="00BB0887"/>
    <w:rsid w:val="00BB1D64"/>
    <w:rsid w:val="00BB21D9"/>
    <w:rsid w:val="00BB35DC"/>
    <w:rsid w:val="00BB4533"/>
    <w:rsid w:val="00BB469A"/>
    <w:rsid w:val="00BB5384"/>
    <w:rsid w:val="00BB5C3A"/>
    <w:rsid w:val="00BB63A2"/>
    <w:rsid w:val="00BB7741"/>
    <w:rsid w:val="00BB7A45"/>
    <w:rsid w:val="00BB7FB7"/>
    <w:rsid w:val="00BC028D"/>
    <w:rsid w:val="00BC12B6"/>
    <w:rsid w:val="00BC131A"/>
    <w:rsid w:val="00BC19DC"/>
    <w:rsid w:val="00BC1C81"/>
    <w:rsid w:val="00BC278F"/>
    <w:rsid w:val="00BC2C93"/>
    <w:rsid w:val="00BC322E"/>
    <w:rsid w:val="00BC3EC9"/>
    <w:rsid w:val="00BC3F5A"/>
    <w:rsid w:val="00BC4E0B"/>
    <w:rsid w:val="00BC50D8"/>
    <w:rsid w:val="00BC54C2"/>
    <w:rsid w:val="00BC6489"/>
    <w:rsid w:val="00BC6E83"/>
    <w:rsid w:val="00BD1276"/>
    <w:rsid w:val="00BD20B0"/>
    <w:rsid w:val="00BD243D"/>
    <w:rsid w:val="00BD3AAC"/>
    <w:rsid w:val="00BD62F3"/>
    <w:rsid w:val="00BD696B"/>
    <w:rsid w:val="00BE00D9"/>
    <w:rsid w:val="00BE00DC"/>
    <w:rsid w:val="00BE0B7F"/>
    <w:rsid w:val="00BE1DCF"/>
    <w:rsid w:val="00BE4186"/>
    <w:rsid w:val="00BE49CE"/>
    <w:rsid w:val="00BE5282"/>
    <w:rsid w:val="00BE5F68"/>
    <w:rsid w:val="00BE7576"/>
    <w:rsid w:val="00BE785F"/>
    <w:rsid w:val="00BE7DC1"/>
    <w:rsid w:val="00BF03B9"/>
    <w:rsid w:val="00BF05B2"/>
    <w:rsid w:val="00BF0913"/>
    <w:rsid w:val="00BF11B4"/>
    <w:rsid w:val="00BF126A"/>
    <w:rsid w:val="00BF12BA"/>
    <w:rsid w:val="00BF27F9"/>
    <w:rsid w:val="00BF2FE6"/>
    <w:rsid w:val="00BF3194"/>
    <w:rsid w:val="00BF4076"/>
    <w:rsid w:val="00BF45B2"/>
    <w:rsid w:val="00BF6327"/>
    <w:rsid w:val="00BF6857"/>
    <w:rsid w:val="00BF748B"/>
    <w:rsid w:val="00C019EF"/>
    <w:rsid w:val="00C02EF1"/>
    <w:rsid w:val="00C036FD"/>
    <w:rsid w:val="00C05392"/>
    <w:rsid w:val="00C05F6A"/>
    <w:rsid w:val="00C064BE"/>
    <w:rsid w:val="00C10195"/>
    <w:rsid w:val="00C105C1"/>
    <w:rsid w:val="00C11494"/>
    <w:rsid w:val="00C1155F"/>
    <w:rsid w:val="00C11851"/>
    <w:rsid w:val="00C12235"/>
    <w:rsid w:val="00C1279F"/>
    <w:rsid w:val="00C128BE"/>
    <w:rsid w:val="00C1307E"/>
    <w:rsid w:val="00C15814"/>
    <w:rsid w:val="00C166FD"/>
    <w:rsid w:val="00C17AF3"/>
    <w:rsid w:val="00C2024E"/>
    <w:rsid w:val="00C218F9"/>
    <w:rsid w:val="00C22EB5"/>
    <w:rsid w:val="00C25D18"/>
    <w:rsid w:val="00C27004"/>
    <w:rsid w:val="00C277E2"/>
    <w:rsid w:val="00C27EFD"/>
    <w:rsid w:val="00C301BA"/>
    <w:rsid w:val="00C321DA"/>
    <w:rsid w:val="00C329FB"/>
    <w:rsid w:val="00C3383D"/>
    <w:rsid w:val="00C33B84"/>
    <w:rsid w:val="00C3533D"/>
    <w:rsid w:val="00C35526"/>
    <w:rsid w:val="00C35994"/>
    <w:rsid w:val="00C35AC5"/>
    <w:rsid w:val="00C35ADF"/>
    <w:rsid w:val="00C37317"/>
    <w:rsid w:val="00C37AF7"/>
    <w:rsid w:val="00C42BC0"/>
    <w:rsid w:val="00C4393C"/>
    <w:rsid w:val="00C44DD0"/>
    <w:rsid w:val="00C4596B"/>
    <w:rsid w:val="00C45C90"/>
    <w:rsid w:val="00C4610F"/>
    <w:rsid w:val="00C50C92"/>
    <w:rsid w:val="00C51600"/>
    <w:rsid w:val="00C5164C"/>
    <w:rsid w:val="00C51887"/>
    <w:rsid w:val="00C51E0D"/>
    <w:rsid w:val="00C52320"/>
    <w:rsid w:val="00C52755"/>
    <w:rsid w:val="00C545D8"/>
    <w:rsid w:val="00C55881"/>
    <w:rsid w:val="00C55E50"/>
    <w:rsid w:val="00C56308"/>
    <w:rsid w:val="00C56550"/>
    <w:rsid w:val="00C57574"/>
    <w:rsid w:val="00C57AE7"/>
    <w:rsid w:val="00C57C47"/>
    <w:rsid w:val="00C61B82"/>
    <w:rsid w:val="00C63E0D"/>
    <w:rsid w:val="00C648BA"/>
    <w:rsid w:val="00C65085"/>
    <w:rsid w:val="00C65694"/>
    <w:rsid w:val="00C65F71"/>
    <w:rsid w:val="00C65FAE"/>
    <w:rsid w:val="00C66DEE"/>
    <w:rsid w:val="00C67AE4"/>
    <w:rsid w:val="00C67D51"/>
    <w:rsid w:val="00C707FE"/>
    <w:rsid w:val="00C72CAC"/>
    <w:rsid w:val="00C733B1"/>
    <w:rsid w:val="00C7357E"/>
    <w:rsid w:val="00C74ADE"/>
    <w:rsid w:val="00C75074"/>
    <w:rsid w:val="00C759EB"/>
    <w:rsid w:val="00C75D64"/>
    <w:rsid w:val="00C7604D"/>
    <w:rsid w:val="00C764C4"/>
    <w:rsid w:val="00C764F6"/>
    <w:rsid w:val="00C76A26"/>
    <w:rsid w:val="00C77DFE"/>
    <w:rsid w:val="00C80657"/>
    <w:rsid w:val="00C80CD3"/>
    <w:rsid w:val="00C83479"/>
    <w:rsid w:val="00C84F6D"/>
    <w:rsid w:val="00C85A5F"/>
    <w:rsid w:val="00C867D2"/>
    <w:rsid w:val="00C873FD"/>
    <w:rsid w:val="00C877C9"/>
    <w:rsid w:val="00C9078A"/>
    <w:rsid w:val="00C91756"/>
    <w:rsid w:val="00C94641"/>
    <w:rsid w:val="00C94FE2"/>
    <w:rsid w:val="00C953DF"/>
    <w:rsid w:val="00C96C1D"/>
    <w:rsid w:val="00C96DA0"/>
    <w:rsid w:val="00CA0F38"/>
    <w:rsid w:val="00CA1D89"/>
    <w:rsid w:val="00CA2E3A"/>
    <w:rsid w:val="00CA3ABB"/>
    <w:rsid w:val="00CA43BD"/>
    <w:rsid w:val="00CA5644"/>
    <w:rsid w:val="00CA6590"/>
    <w:rsid w:val="00CA693C"/>
    <w:rsid w:val="00CA6B6B"/>
    <w:rsid w:val="00CA6F43"/>
    <w:rsid w:val="00CA752F"/>
    <w:rsid w:val="00CA79E3"/>
    <w:rsid w:val="00CA7C58"/>
    <w:rsid w:val="00CB0BB3"/>
    <w:rsid w:val="00CB0FD2"/>
    <w:rsid w:val="00CB12FF"/>
    <w:rsid w:val="00CB158E"/>
    <w:rsid w:val="00CB16DE"/>
    <w:rsid w:val="00CB1FE3"/>
    <w:rsid w:val="00CB2078"/>
    <w:rsid w:val="00CB484E"/>
    <w:rsid w:val="00CB51C1"/>
    <w:rsid w:val="00CB5730"/>
    <w:rsid w:val="00CB5777"/>
    <w:rsid w:val="00CB5B62"/>
    <w:rsid w:val="00CB7316"/>
    <w:rsid w:val="00CC0A1A"/>
    <w:rsid w:val="00CC112F"/>
    <w:rsid w:val="00CC178C"/>
    <w:rsid w:val="00CC2071"/>
    <w:rsid w:val="00CC2366"/>
    <w:rsid w:val="00CC2537"/>
    <w:rsid w:val="00CC2B4A"/>
    <w:rsid w:val="00CC357F"/>
    <w:rsid w:val="00CC3818"/>
    <w:rsid w:val="00CC42E6"/>
    <w:rsid w:val="00CC4521"/>
    <w:rsid w:val="00CC467D"/>
    <w:rsid w:val="00CC4B34"/>
    <w:rsid w:val="00CC4DD6"/>
    <w:rsid w:val="00CC554C"/>
    <w:rsid w:val="00CD0FBC"/>
    <w:rsid w:val="00CD20DC"/>
    <w:rsid w:val="00CD254C"/>
    <w:rsid w:val="00CD558C"/>
    <w:rsid w:val="00CD5B47"/>
    <w:rsid w:val="00CD5B8E"/>
    <w:rsid w:val="00CD6736"/>
    <w:rsid w:val="00CD7490"/>
    <w:rsid w:val="00CD7787"/>
    <w:rsid w:val="00CE03A8"/>
    <w:rsid w:val="00CE0E09"/>
    <w:rsid w:val="00CE1589"/>
    <w:rsid w:val="00CE18D8"/>
    <w:rsid w:val="00CE1923"/>
    <w:rsid w:val="00CE1F91"/>
    <w:rsid w:val="00CE31B2"/>
    <w:rsid w:val="00CE6276"/>
    <w:rsid w:val="00CE6350"/>
    <w:rsid w:val="00CE6EAD"/>
    <w:rsid w:val="00CE7626"/>
    <w:rsid w:val="00CF0C53"/>
    <w:rsid w:val="00CF13C1"/>
    <w:rsid w:val="00CF159B"/>
    <w:rsid w:val="00CF2202"/>
    <w:rsid w:val="00CF23F8"/>
    <w:rsid w:val="00CF348E"/>
    <w:rsid w:val="00CF3BEB"/>
    <w:rsid w:val="00CF3C26"/>
    <w:rsid w:val="00CF4170"/>
    <w:rsid w:val="00CF4417"/>
    <w:rsid w:val="00CF477F"/>
    <w:rsid w:val="00CF5EF3"/>
    <w:rsid w:val="00CF6376"/>
    <w:rsid w:val="00D00358"/>
    <w:rsid w:val="00D004D8"/>
    <w:rsid w:val="00D00825"/>
    <w:rsid w:val="00D02382"/>
    <w:rsid w:val="00D038EC"/>
    <w:rsid w:val="00D06CD5"/>
    <w:rsid w:val="00D114F8"/>
    <w:rsid w:val="00D11A2B"/>
    <w:rsid w:val="00D122EB"/>
    <w:rsid w:val="00D12743"/>
    <w:rsid w:val="00D14958"/>
    <w:rsid w:val="00D14A31"/>
    <w:rsid w:val="00D14D6E"/>
    <w:rsid w:val="00D15225"/>
    <w:rsid w:val="00D152E4"/>
    <w:rsid w:val="00D17607"/>
    <w:rsid w:val="00D17BFB"/>
    <w:rsid w:val="00D17EB6"/>
    <w:rsid w:val="00D20280"/>
    <w:rsid w:val="00D20E3F"/>
    <w:rsid w:val="00D21E58"/>
    <w:rsid w:val="00D22624"/>
    <w:rsid w:val="00D2333A"/>
    <w:rsid w:val="00D25076"/>
    <w:rsid w:val="00D25E06"/>
    <w:rsid w:val="00D2762F"/>
    <w:rsid w:val="00D27652"/>
    <w:rsid w:val="00D31446"/>
    <w:rsid w:val="00D3229A"/>
    <w:rsid w:val="00D32DEF"/>
    <w:rsid w:val="00D3335A"/>
    <w:rsid w:val="00D35C32"/>
    <w:rsid w:val="00D36227"/>
    <w:rsid w:val="00D36C4F"/>
    <w:rsid w:val="00D37394"/>
    <w:rsid w:val="00D40CDC"/>
    <w:rsid w:val="00D440AE"/>
    <w:rsid w:val="00D45FD5"/>
    <w:rsid w:val="00D46F3A"/>
    <w:rsid w:val="00D47153"/>
    <w:rsid w:val="00D47211"/>
    <w:rsid w:val="00D47623"/>
    <w:rsid w:val="00D50469"/>
    <w:rsid w:val="00D50653"/>
    <w:rsid w:val="00D51F75"/>
    <w:rsid w:val="00D5273F"/>
    <w:rsid w:val="00D53086"/>
    <w:rsid w:val="00D5381F"/>
    <w:rsid w:val="00D54877"/>
    <w:rsid w:val="00D55A3C"/>
    <w:rsid w:val="00D55F4E"/>
    <w:rsid w:val="00D566D5"/>
    <w:rsid w:val="00D57EC4"/>
    <w:rsid w:val="00D60158"/>
    <w:rsid w:val="00D636C0"/>
    <w:rsid w:val="00D64726"/>
    <w:rsid w:val="00D64F30"/>
    <w:rsid w:val="00D654AA"/>
    <w:rsid w:val="00D66B4D"/>
    <w:rsid w:val="00D67B09"/>
    <w:rsid w:val="00D701B6"/>
    <w:rsid w:val="00D71370"/>
    <w:rsid w:val="00D71DF5"/>
    <w:rsid w:val="00D71F52"/>
    <w:rsid w:val="00D72994"/>
    <w:rsid w:val="00D7307C"/>
    <w:rsid w:val="00D732C2"/>
    <w:rsid w:val="00D74195"/>
    <w:rsid w:val="00D74282"/>
    <w:rsid w:val="00D742E2"/>
    <w:rsid w:val="00D76019"/>
    <w:rsid w:val="00D7623E"/>
    <w:rsid w:val="00D77471"/>
    <w:rsid w:val="00D77D75"/>
    <w:rsid w:val="00D80F42"/>
    <w:rsid w:val="00D83D55"/>
    <w:rsid w:val="00D84F57"/>
    <w:rsid w:val="00D85060"/>
    <w:rsid w:val="00D8519D"/>
    <w:rsid w:val="00D85D39"/>
    <w:rsid w:val="00D90CA9"/>
    <w:rsid w:val="00D929EB"/>
    <w:rsid w:val="00D92CDD"/>
    <w:rsid w:val="00D95ADD"/>
    <w:rsid w:val="00D96533"/>
    <w:rsid w:val="00DA049D"/>
    <w:rsid w:val="00DA0C87"/>
    <w:rsid w:val="00DA11C5"/>
    <w:rsid w:val="00DA1530"/>
    <w:rsid w:val="00DA1D43"/>
    <w:rsid w:val="00DA2909"/>
    <w:rsid w:val="00DA3B1A"/>
    <w:rsid w:val="00DA40B9"/>
    <w:rsid w:val="00DA4DF5"/>
    <w:rsid w:val="00DA65FC"/>
    <w:rsid w:val="00DA694D"/>
    <w:rsid w:val="00DB012A"/>
    <w:rsid w:val="00DB07F0"/>
    <w:rsid w:val="00DB1905"/>
    <w:rsid w:val="00DB1EB2"/>
    <w:rsid w:val="00DB2C7F"/>
    <w:rsid w:val="00DB2F75"/>
    <w:rsid w:val="00DB3663"/>
    <w:rsid w:val="00DB38B7"/>
    <w:rsid w:val="00DB3A2E"/>
    <w:rsid w:val="00DB4846"/>
    <w:rsid w:val="00DC271D"/>
    <w:rsid w:val="00DC29E8"/>
    <w:rsid w:val="00DC3F03"/>
    <w:rsid w:val="00DC4BD5"/>
    <w:rsid w:val="00DC4DF8"/>
    <w:rsid w:val="00DC5608"/>
    <w:rsid w:val="00DC56C6"/>
    <w:rsid w:val="00DC6D8D"/>
    <w:rsid w:val="00DD08DE"/>
    <w:rsid w:val="00DD0D46"/>
    <w:rsid w:val="00DD110E"/>
    <w:rsid w:val="00DD11E4"/>
    <w:rsid w:val="00DD138C"/>
    <w:rsid w:val="00DD1930"/>
    <w:rsid w:val="00DD2917"/>
    <w:rsid w:val="00DD2DE6"/>
    <w:rsid w:val="00DD32B0"/>
    <w:rsid w:val="00DD3768"/>
    <w:rsid w:val="00DD4D67"/>
    <w:rsid w:val="00DD545F"/>
    <w:rsid w:val="00DD75E4"/>
    <w:rsid w:val="00DD7B96"/>
    <w:rsid w:val="00DE07DF"/>
    <w:rsid w:val="00DE0DD2"/>
    <w:rsid w:val="00DE1148"/>
    <w:rsid w:val="00DE3031"/>
    <w:rsid w:val="00DE320C"/>
    <w:rsid w:val="00DE34C2"/>
    <w:rsid w:val="00DE38B5"/>
    <w:rsid w:val="00DE4AA8"/>
    <w:rsid w:val="00DE5575"/>
    <w:rsid w:val="00DE7758"/>
    <w:rsid w:val="00DF0B73"/>
    <w:rsid w:val="00DF1611"/>
    <w:rsid w:val="00DF174E"/>
    <w:rsid w:val="00DF2316"/>
    <w:rsid w:val="00DF39C0"/>
    <w:rsid w:val="00DF4227"/>
    <w:rsid w:val="00DF48F5"/>
    <w:rsid w:val="00DF548E"/>
    <w:rsid w:val="00DF5992"/>
    <w:rsid w:val="00DF7063"/>
    <w:rsid w:val="00DF71BE"/>
    <w:rsid w:val="00DF7D16"/>
    <w:rsid w:val="00E001F7"/>
    <w:rsid w:val="00E026B6"/>
    <w:rsid w:val="00E040CC"/>
    <w:rsid w:val="00E062BF"/>
    <w:rsid w:val="00E07AB8"/>
    <w:rsid w:val="00E10614"/>
    <w:rsid w:val="00E1210A"/>
    <w:rsid w:val="00E13A6A"/>
    <w:rsid w:val="00E149E1"/>
    <w:rsid w:val="00E16F44"/>
    <w:rsid w:val="00E17BF0"/>
    <w:rsid w:val="00E2057A"/>
    <w:rsid w:val="00E20A96"/>
    <w:rsid w:val="00E2193D"/>
    <w:rsid w:val="00E22027"/>
    <w:rsid w:val="00E22227"/>
    <w:rsid w:val="00E22AC5"/>
    <w:rsid w:val="00E26B7D"/>
    <w:rsid w:val="00E27479"/>
    <w:rsid w:val="00E278F1"/>
    <w:rsid w:val="00E27A65"/>
    <w:rsid w:val="00E305C9"/>
    <w:rsid w:val="00E30CAD"/>
    <w:rsid w:val="00E316BA"/>
    <w:rsid w:val="00E31EBE"/>
    <w:rsid w:val="00E3200F"/>
    <w:rsid w:val="00E321EB"/>
    <w:rsid w:val="00E324E7"/>
    <w:rsid w:val="00E33A1B"/>
    <w:rsid w:val="00E342B1"/>
    <w:rsid w:val="00E34BC6"/>
    <w:rsid w:val="00E35A8F"/>
    <w:rsid w:val="00E36C33"/>
    <w:rsid w:val="00E370EE"/>
    <w:rsid w:val="00E37368"/>
    <w:rsid w:val="00E37764"/>
    <w:rsid w:val="00E40E85"/>
    <w:rsid w:val="00E41AF0"/>
    <w:rsid w:val="00E41FCE"/>
    <w:rsid w:val="00E43A86"/>
    <w:rsid w:val="00E456ED"/>
    <w:rsid w:val="00E45BD7"/>
    <w:rsid w:val="00E46641"/>
    <w:rsid w:val="00E46953"/>
    <w:rsid w:val="00E472CD"/>
    <w:rsid w:val="00E477DE"/>
    <w:rsid w:val="00E4792D"/>
    <w:rsid w:val="00E50FED"/>
    <w:rsid w:val="00E51041"/>
    <w:rsid w:val="00E51597"/>
    <w:rsid w:val="00E51E75"/>
    <w:rsid w:val="00E52DBC"/>
    <w:rsid w:val="00E53283"/>
    <w:rsid w:val="00E53573"/>
    <w:rsid w:val="00E53B9B"/>
    <w:rsid w:val="00E53E79"/>
    <w:rsid w:val="00E55C15"/>
    <w:rsid w:val="00E564EA"/>
    <w:rsid w:val="00E565AF"/>
    <w:rsid w:val="00E5690C"/>
    <w:rsid w:val="00E56A9A"/>
    <w:rsid w:val="00E613C3"/>
    <w:rsid w:val="00E61C1F"/>
    <w:rsid w:val="00E62426"/>
    <w:rsid w:val="00E629DE"/>
    <w:rsid w:val="00E62F69"/>
    <w:rsid w:val="00E63034"/>
    <w:rsid w:val="00E63A17"/>
    <w:rsid w:val="00E643AC"/>
    <w:rsid w:val="00E64C20"/>
    <w:rsid w:val="00E65356"/>
    <w:rsid w:val="00E656BC"/>
    <w:rsid w:val="00E665B4"/>
    <w:rsid w:val="00E66B96"/>
    <w:rsid w:val="00E66CDC"/>
    <w:rsid w:val="00E66F36"/>
    <w:rsid w:val="00E70917"/>
    <w:rsid w:val="00E70AF1"/>
    <w:rsid w:val="00E713F3"/>
    <w:rsid w:val="00E7194C"/>
    <w:rsid w:val="00E73BAE"/>
    <w:rsid w:val="00E74D2E"/>
    <w:rsid w:val="00E74F2B"/>
    <w:rsid w:val="00E7506A"/>
    <w:rsid w:val="00E8182A"/>
    <w:rsid w:val="00E82514"/>
    <w:rsid w:val="00E8435B"/>
    <w:rsid w:val="00E849F7"/>
    <w:rsid w:val="00E856EC"/>
    <w:rsid w:val="00E8615A"/>
    <w:rsid w:val="00E86AF1"/>
    <w:rsid w:val="00E87F2A"/>
    <w:rsid w:val="00E91A79"/>
    <w:rsid w:val="00E931F3"/>
    <w:rsid w:val="00E93B35"/>
    <w:rsid w:val="00E963AE"/>
    <w:rsid w:val="00E970D4"/>
    <w:rsid w:val="00E97230"/>
    <w:rsid w:val="00E97279"/>
    <w:rsid w:val="00E97BE1"/>
    <w:rsid w:val="00EA03AA"/>
    <w:rsid w:val="00EA11EE"/>
    <w:rsid w:val="00EA1B2E"/>
    <w:rsid w:val="00EA24F8"/>
    <w:rsid w:val="00EA295B"/>
    <w:rsid w:val="00EA4959"/>
    <w:rsid w:val="00EA4F79"/>
    <w:rsid w:val="00EA62FD"/>
    <w:rsid w:val="00EA68EC"/>
    <w:rsid w:val="00EA69D9"/>
    <w:rsid w:val="00EB0E65"/>
    <w:rsid w:val="00EB10E0"/>
    <w:rsid w:val="00EB1777"/>
    <w:rsid w:val="00EB1E5A"/>
    <w:rsid w:val="00EB2180"/>
    <w:rsid w:val="00EB34EC"/>
    <w:rsid w:val="00EB3D56"/>
    <w:rsid w:val="00EB4954"/>
    <w:rsid w:val="00EB4BBD"/>
    <w:rsid w:val="00EB5DBC"/>
    <w:rsid w:val="00EB6960"/>
    <w:rsid w:val="00EB7199"/>
    <w:rsid w:val="00EB7CBB"/>
    <w:rsid w:val="00EC1565"/>
    <w:rsid w:val="00EC1ACC"/>
    <w:rsid w:val="00EC20E2"/>
    <w:rsid w:val="00EC2786"/>
    <w:rsid w:val="00EC3786"/>
    <w:rsid w:val="00EC4697"/>
    <w:rsid w:val="00EC6575"/>
    <w:rsid w:val="00EC7A25"/>
    <w:rsid w:val="00EC7EAD"/>
    <w:rsid w:val="00ED055E"/>
    <w:rsid w:val="00ED0975"/>
    <w:rsid w:val="00ED15BE"/>
    <w:rsid w:val="00ED2BD0"/>
    <w:rsid w:val="00ED323A"/>
    <w:rsid w:val="00ED3BF0"/>
    <w:rsid w:val="00ED42A9"/>
    <w:rsid w:val="00ED435E"/>
    <w:rsid w:val="00ED5B00"/>
    <w:rsid w:val="00EE13A3"/>
    <w:rsid w:val="00EE1B02"/>
    <w:rsid w:val="00EE3C6D"/>
    <w:rsid w:val="00EE4004"/>
    <w:rsid w:val="00EE770E"/>
    <w:rsid w:val="00EE7DDB"/>
    <w:rsid w:val="00EF0EFE"/>
    <w:rsid w:val="00EF1112"/>
    <w:rsid w:val="00EF1486"/>
    <w:rsid w:val="00EF1C62"/>
    <w:rsid w:val="00EF3253"/>
    <w:rsid w:val="00EF3347"/>
    <w:rsid w:val="00EF4868"/>
    <w:rsid w:val="00EF6E2F"/>
    <w:rsid w:val="00EF6E5F"/>
    <w:rsid w:val="00EF7495"/>
    <w:rsid w:val="00F012C1"/>
    <w:rsid w:val="00F013E4"/>
    <w:rsid w:val="00F01D40"/>
    <w:rsid w:val="00F0260A"/>
    <w:rsid w:val="00F027E5"/>
    <w:rsid w:val="00F02A77"/>
    <w:rsid w:val="00F059E0"/>
    <w:rsid w:val="00F0635D"/>
    <w:rsid w:val="00F07D8D"/>
    <w:rsid w:val="00F100DB"/>
    <w:rsid w:val="00F1072D"/>
    <w:rsid w:val="00F11099"/>
    <w:rsid w:val="00F1234F"/>
    <w:rsid w:val="00F13B28"/>
    <w:rsid w:val="00F13BE5"/>
    <w:rsid w:val="00F14548"/>
    <w:rsid w:val="00F15BD0"/>
    <w:rsid w:val="00F16D65"/>
    <w:rsid w:val="00F175E5"/>
    <w:rsid w:val="00F23B08"/>
    <w:rsid w:val="00F23F67"/>
    <w:rsid w:val="00F24169"/>
    <w:rsid w:val="00F25226"/>
    <w:rsid w:val="00F264B9"/>
    <w:rsid w:val="00F27634"/>
    <w:rsid w:val="00F27BDB"/>
    <w:rsid w:val="00F30A66"/>
    <w:rsid w:val="00F319B3"/>
    <w:rsid w:val="00F32170"/>
    <w:rsid w:val="00F36268"/>
    <w:rsid w:val="00F37C1C"/>
    <w:rsid w:val="00F401AB"/>
    <w:rsid w:val="00F411C1"/>
    <w:rsid w:val="00F4132E"/>
    <w:rsid w:val="00F42364"/>
    <w:rsid w:val="00F42371"/>
    <w:rsid w:val="00F435B9"/>
    <w:rsid w:val="00F44CA9"/>
    <w:rsid w:val="00F46B58"/>
    <w:rsid w:val="00F46BF7"/>
    <w:rsid w:val="00F46EA5"/>
    <w:rsid w:val="00F47401"/>
    <w:rsid w:val="00F478BE"/>
    <w:rsid w:val="00F51A89"/>
    <w:rsid w:val="00F52BC4"/>
    <w:rsid w:val="00F53559"/>
    <w:rsid w:val="00F535EB"/>
    <w:rsid w:val="00F53D43"/>
    <w:rsid w:val="00F54267"/>
    <w:rsid w:val="00F553B7"/>
    <w:rsid w:val="00F55DF6"/>
    <w:rsid w:val="00F55E6A"/>
    <w:rsid w:val="00F560D3"/>
    <w:rsid w:val="00F570C6"/>
    <w:rsid w:val="00F574E5"/>
    <w:rsid w:val="00F575C5"/>
    <w:rsid w:val="00F57F00"/>
    <w:rsid w:val="00F60D2D"/>
    <w:rsid w:val="00F6103D"/>
    <w:rsid w:val="00F612AB"/>
    <w:rsid w:val="00F62404"/>
    <w:rsid w:val="00F62C4C"/>
    <w:rsid w:val="00F6321F"/>
    <w:rsid w:val="00F63250"/>
    <w:rsid w:val="00F63718"/>
    <w:rsid w:val="00F6409B"/>
    <w:rsid w:val="00F646B5"/>
    <w:rsid w:val="00F6497A"/>
    <w:rsid w:val="00F6553C"/>
    <w:rsid w:val="00F65D80"/>
    <w:rsid w:val="00F667C4"/>
    <w:rsid w:val="00F66A95"/>
    <w:rsid w:val="00F66AEB"/>
    <w:rsid w:val="00F671C8"/>
    <w:rsid w:val="00F70445"/>
    <w:rsid w:val="00F70CE9"/>
    <w:rsid w:val="00F72792"/>
    <w:rsid w:val="00F72E81"/>
    <w:rsid w:val="00F73916"/>
    <w:rsid w:val="00F73EE5"/>
    <w:rsid w:val="00F74569"/>
    <w:rsid w:val="00F75B53"/>
    <w:rsid w:val="00F80538"/>
    <w:rsid w:val="00F811BC"/>
    <w:rsid w:val="00F8131F"/>
    <w:rsid w:val="00F81321"/>
    <w:rsid w:val="00F81B13"/>
    <w:rsid w:val="00F81DEA"/>
    <w:rsid w:val="00F823BB"/>
    <w:rsid w:val="00F8288B"/>
    <w:rsid w:val="00F82C25"/>
    <w:rsid w:val="00F831D7"/>
    <w:rsid w:val="00F83F0F"/>
    <w:rsid w:val="00F8409B"/>
    <w:rsid w:val="00F8490B"/>
    <w:rsid w:val="00F85D57"/>
    <w:rsid w:val="00F86100"/>
    <w:rsid w:val="00F8618D"/>
    <w:rsid w:val="00F87046"/>
    <w:rsid w:val="00F87A3B"/>
    <w:rsid w:val="00F91549"/>
    <w:rsid w:val="00F91AB1"/>
    <w:rsid w:val="00F91F12"/>
    <w:rsid w:val="00F929F6"/>
    <w:rsid w:val="00F93695"/>
    <w:rsid w:val="00F947FB"/>
    <w:rsid w:val="00F951DC"/>
    <w:rsid w:val="00F95221"/>
    <w:rsid w:val="00F962CD"/>
    <w:rsid w:val="00F96B1F"/>
    <w:rsid w:val="00F97EB3"/>
    <w:rsid w:val="00FA3215"/>
    <w:rsid w:val="00FA42C9"/>
    <w:rsid w:val="00FA5397"/>
    <w:rsid w:val="00FA5661"/>
    <w:rsid w:val="00FA6CDE"/>
    <w:rsid w:val="00FA76A4"/>
    <w:rsid w:val="00FB04ED"/>
    <w:rsid w:val="00FB20A0"/>
    <w:rsid w:val="00FB22BF"/>
    <w:rsid w:val="00FB4A87"/>
    <w:rsid w:val="00FB5B7E"/>
    <w:rsid w:val="00FB66D1"/>
    <w:rsid w:val="00FB725B"/>
    <w:rsid w:val="00FB7D5E"/>
    <w:rsid w:val="00FC0B55"/>
    <w:rsid w:val="00FC1D00"/>
    <w:rsid w:val="00FC1F2D"/>
    <w:rsid w:val="00FC2AA7"/>
    <w:rsid w:val="00FC37E2"/>
    <w:rsid w:val="00FC3F93"/>
    <w:rsid w:val="00FC4594"/>
    <w:rsid w:val="00FC52D9"/>
    <w:rsid w:val="00FC57A7"/>
    <w:rsid w:val="00FC7C09"/>
    <w:rsid w:val="00FD0A4E"/>
    <w:rsid w:val="00FD1773"/>
    <w:rsid w:val="00FD1B00"/>
    <w:rsid w:val="00FD1E1A"/>
    <w:rsid w:val="00FD31E1"/>
    <w:rsid w:val="00FD3D7C"/>
    <w:rsid w:val="00FD4C41"/>
    <w:rsid w:val="00FD51F8"/>
    <w:rsid w:val="00FD62D9"/>
    <w:rsid w:val="00FD740B"/>
    <w:rsid w:val="00FD7999"/>
    <w:rsid w:val="00FD7DB7"/>
    <w:rsid w:val="00FE135E"/>
    <w:rsid w:val="00FE1FEB"/>
    <w:rsid w:val="00FE207D"/>
    <w:rsid w:val="00FE30C3"/>
    <w:rsid w:val="00FE3F29"/>
    <w:rsid w:val="00FE40A1"/>
    <w:rsid w:val="00FE5427"/>
    <w:rsid w:val="00FF3DFD"/>
    <w:rsid w:val="00FF48BB"/>
    <w:rsid w:val="00FF6969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7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64B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FD4C41"/>
    <w:pPr>
      <w:ind w:firstLine="0"/>
      <w:jc w:val="left"/>
    </w:pPr>
  </w:style>
  <w:style w:type="character" w:customStyle="1" w:styleId="a4">
    <w:name w:val="Основной текст Знак"/>
    <w:link w:val="a3"/>
    <w:rsid w:val="00FD4C41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D4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4C41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4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4C41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D4C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D4C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04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</w:rPr>
  </w:style>
  <w:style w:type="table" w:styleId="ac">
    <w:name w:val="Table Grid"/>
    <w:basedOn w:val="a1"/>
    <w:uiPriority w:val="59"/>
    <w:rsid w:val="0073267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B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F264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4B9"/>
  </w:style>
  <w:style w:type="paragraph" w:customStyle="1" w:styleId="consplusnormal">
    <w:name w:val="consplusnormal"/>
    <w:basedOn w:val="a"/>
    <w:rsid w:val="00F264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0FA"/>
    <w:pPr>
      <w:widowControl w:val="0"/>
      <w:autoSpaceDE w:val="0"/>
      <w:autoSpaceDN w:val="0"/>
      <w:adjustRightInd w:val="0"/>
      <w:spacing w:line="508" w:lineRule="exact"/>
      <w:ind w:firstLine="74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8920FA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920FA"/>
    <w:pPr>
      <w:widowControl w:val="0"/>
      <w:autoSpaceDE w:val="0"/>
      <w:autoSpaceDN w:val="0"/>
      <w:adjustRightInd w:val="0"/>
      <w:spacing w:line="513" w:lineRule="exact"/>
      <w:ind w:firstLine="74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920FA"/>
    <w:pPr>
      <w:widowControl w:val="0"/>
      <w:autoSpaceDE w:val="0"/>
      <w:autoSpaceDN w:val="0"/>
      <w:adjustRightInd w:val="0"/>
      <w:spacing w:line="520" w:lineRule="exact"/>
      <w:ind w:firstLine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8920FA"/>
    <w:rPr>
      <w:rFonts w:ascii="Candara" w:hAnsi="Candara" w:cs="Candar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</dc:creator>
  <cp:lastModifiedBy>СМО</cp:lastModifiedBy>
  <cp:revision>2</cp:revision>
  <cp:lastPrinted>2018-07-11T08:45:00Z</cp:lastPrinted>
  <dcterms:created xsi:type="dcterms:W3CDTF">2022-06-17T13:08:00Z</dcterms:created>
  <dcterms:modified xsi:type="dcterms:W3CDTF">2022-06-17T13:08:00Z</dcterms:modified>
</cp:coreProperties>
</file>